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986" w:rsidRPr="00470986" w:rsidRDefault="00470986" w:rsidP="00470986">
      <w:pPr>
        <w:shd w:val="clear" w:color="auto" w:fill="FFFFFF"/>
        <w:spacing w:after="0" w:line="240" w:lineRule="auto"/>
        <w:outlineLvl w:val="0"/>
        <w:rPr>
          <w:rFonts w:ascii="Tahoma" w:eastAsia="Times New Roman" w:hAnsi="Tahoma" w:cs="Tahoma"/>
          <w:color w:val="555555"/>
          <w:kern w:val="36"/>
          <w:sz w:val="35"/>
          <w:szCs w:val="35"/>
          <w:lang w:eastAsia="ru-RU"/>
        </w:rPr>
      </w:pPr>
      <w:r w:rsidRPr="00470986">
        <w:rPr>
          <w:rFonts w:ascii="Tahoma" w:eastAsia="Times New Roman" w:hAnsi="Tahoma" w:cs="Tahoma"/>
          <w:color w:val="555555"/>
          <w:kern w:val="36"/>
          <w:sz w:val="35"/>
          <w:szCs w:val="35"/>
          <w:lang w:eastAsia="ru-RU"/>
        </w:rPr>
        <w:t>ПОРЯДОК ПРЕДОСТАВЛЕНИЯ СУБСИДИЙ БЮДЖЕТАМ МУНИЦИПАЛЬНЫХ ОБРАЗОВАНИЙ ОРЛОВСКОЙ ОБЛАСТИ НА СОФИНАНСИРОВАНИЕ МЕРОПРИЯТИЙ ПО ГРАНТОВОЙ ПОДДЕРЖКЕ МЕСТНЫХ ИНИЦИАТИВ ГРАЖДАН, ПРОЖИВАЮЩИХ В СЕЛЬСКОЙ МЕСТНОСТИ ОРЛОВСКОЙ ОБЛАСТИ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Приложение 3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к постановлению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Правительства Орловской области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от 14 февраля 2014 года N 46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(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введен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</w:t>
      </w:r>
      <w:hyperlink r:id="rId5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Постановлением Правительства Орловской области от 28.08.2014 N 247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; в ред. </w:t>
      </w:r>
      <w:hyperlink r:id="rId6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Постановления Правительства Орловской области от 07.06.2016 N 225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)</w:t>
      </w:r>
    </w:p>
    <w:p w:rsidR="00470986" w:rsidRPr="00470986" w:rsidRDefault="00470986" w:rsidP="00470986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1.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Настоящий Порядок регламентирует процедуру предоставления субсидий бюджетам муниципальных образований Орловской области 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мероприятий по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грантовой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поддержке местных инициатив граждан, проживающих в сельской местности Орловской области (далее соответственно - грант, Мероприятия), в рамках государственной программы Орловской области "Устойчивое развитие сельских территорий Орловской области на 2014 - 2017 годы и на период до 2020 года", утвержденной </w:t>
      </w:r>
      <w:hyperlink r:id="rId7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постановлением Правительства Орловской области от 4 декабря</w:t>
        </w:r>
        <w:proofErr w:type="gramEnd"/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 xml:space="preserve"> 2013 года N 411 "Об утверждении государственной программы Орловской области "Устойчивое развитие сельских территорий Орловской области на 2014 - 2017 годы и на период до 2020 года"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(далее - государственная программа), предусмотренных законом Орловской области об областном бюджете на очередной финансовый год и на плановый период (далее - субсидии).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2.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Субсидии предоставляются муниципальным районам Орловской области (далее - муниципальное образование) главным распорядителем бюджетных средств - Департаментом сельского хозяйства Орловской области (далее - Департамент) 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расходных обязательств по реализации общественно значимых проектов с участием граждан, проживающих в сельской местности (далее - проекты), по следующим направлениям: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а) создание и благоустройство зон отдыха, спортивных и детских игровых площадок;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б) сохранение и воссоздание природных ландшафтов, историко-культурных памятников;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в) поддержка национальных культурных традиций, народных промыслов и ремесел.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3. Субсидия предоставляется в размере не более 60% от общей стоимости проекта и не может превышать 2 млн. рублей. Финансовое обеспечение оставшейся части стоимости проекта осуществляется за счет средств бюджета муниципального образования, а также обязательного вклада граждан и юридических лиц (индивидуальных предпринимателей) в реализацию проекта в различных формах (денежные средства, трудовое участие, предоставление помещений, технических средств)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.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в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ред. </w:t>
      </w:r>
      <w:hyperlink r:id="rId8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Постановления Правительства Орловской области от 07.06.2016 N 225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4. В случае невозможности предоставления всем муниципальным образованиям, подавшим заявки, субсидии в запрашиваемом размере с учетом положений пункта 3 настоящего Порядка размер субсидии определяется по формуле:</w:t>
      </w:r>
    </w:p>
    <w:p w:rsidR="00470986" w:rsidRPr="00470986" w:rsidRDefault="00470986" w:rsidP="0047098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Сi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= (С x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Пi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) /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, где:</w:t>
      </w:r>
    </w:p>
    <w:p w:rsidR="00470986" w:rsidRPr="00470986" w:rsidRDefault="00470986" w:rsidP="00470986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Сi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- размер субсидии бюджету i-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го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муниципального образования;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С - общий объем средств, предусмотренных законом об областном бюджете на текущий финансовый год и на плановый период, на цель, указанную в пункте 2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Пi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- объем средств, необходимый i-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му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муниципальному образованию на реализацию проекта;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- общий суммарный объем средств, необходимый муниципальным образованиям, согласно представленным документам;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5.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Не может быть включено в проект возмещение за счет средств гранта следующих расходов: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а) приобретение канцелярских товаров;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lastRenderedPageBreak/>
        <w:t>б) выплата заработной платы;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в) оплата страховых взносов;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г) расчеты с бюджетом по налогам и сборам;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д) затраты на разработку проектно-сметной документации и получение экспертных заключений;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е) погашение кредитов, полученных от кредитных организаций, и обслуживание обязательств по кредитным соглашениям и договорам.</w:t>
      </w:r>
      <w:proofErr w:type="gramEnd"/>
    </w:p>
    <w:p w:rsidR="00470986" w:rsidRPr="00470986" w:rsidRDefault="00470986" w:rsidP="0047098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6.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В целях получения субсидии муниципальные образования в течение 60 календарных дней со дня заключения соглашения между Министерством сельского хозяйства Орловской области и Правительством Орловской области о реализации мероприятий государственной программы на текущий год представляют в Департамент следующие документы: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(в ред. </w:t>
      </w:r>
      <w:hyperlink r:id="rId9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Постановления Правительства Орловской области от 07.06.2016 N 225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1) заявку о предоставлении субсидии по форме согласно приложению 1 к настоящему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Порядку;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2) проект, выполненный в форме описания, расчетов, таблиц, прогнозов, раскрывающий возможность решения с участием граждан и юридических лиц (индивидуальных предпринимателей) вопросов местного значения, в соответствии с направлениями, указанными в пункте 2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3) календарный план реализации проекта в течение не более 12 месяцев;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4) смету расходов на реализацию проекта, выполненную по форме согласно приложению 2 к настоящему Порядку;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5) в случае если проектом предусмотрено осуществление строительно-монтажных работ, в обязательном порядке представляется заверенная копия утвержденной проектной документации, подготовленной специализированной организацией, с положительным заключением о достоверности сметной стоимости проекта;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6) решение (протокол, соглашение), подтверждающее совместное участие муниципального образования, граждан и юридических лиц (индивидуальных предпринимателей) в реализации соответствующих инициатив и выполнение взятых на себя обязательств;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7) выписку из муниципального правового акта о бюджете муниципального образования, подтверждающую наличие бюджетных ассигнований, обеспечивающих уровень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софинансирования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за счет средств муниципального образования в объеме не менее 24%;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(в ред. </w:t>
      </w:r>
      <w:hyperlink r:id="rId10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Постановления Правительства Орловской области от 07.06.2016 N 225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8) копию муниципальной программы устойчивого развития сельских территорий, предусматривающей Мероприятия;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9) опись прилагаемых документов в двух экземплярах.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7. При подаче документов муниципальное образование может представить дополнительно любые документы (письма от общественных организаций, органов местного самоуправления), относящиеся к Мероприятиям и проекту. Дополнительно представленные документы подлежат внесению в опись.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8. Документы в день поступления в Департамент регистрируются в журнале регистрации в порядке поступления с указанием времени и даты.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9. Департамент в течение 10 рабочих дней со дня регистрации документов, указанных в пунктах 6, 7 настоящего Порядка, рассматривает представленные муниципальными образованиями документы на соответствие их следующим критериям: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1) полнота представляемых сведений (согласно пункту 6 настоящего Порядка);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2) наличие в муниципальной программе устойчивого развития сельских территорий Мероприятий;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3) проект будет реализовываться в течение не более 12 месяцев со дня получения гранта;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4) проект предусматривает обязательный вклад граждан и юридических лиц (индивидуальных предпринимателей) в реализацию проекта в различных формах (денежные средства, трудовое участие, предоставление помещений, технических средств);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5) 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проект будет реализовываться по следующим направлениям: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lastRenderedPageBreak/>
        <w:br/>
        <w:t>создание и благоустройство зон отдыха, спортивных и детских игровых площадок;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сохранение и воссоздание природных ландшафтов, историко-культурных памятников;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поддержка национальных культурных традиций, народных промыслов и ремесел.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10.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По результатам рассмотрения представленных муниципальным образованием документов с учетом критериев, указанных в пункте 9 настоящего Порядка, Департамент в течение 20 рабочих дней с даты регистрации документов принимает решение о предоставлении субсидии или об отказе в предоставлении субсидии, о котором в течение 5 рабочих дней с даты принятия решения уведомляет главу (главу администрации) соответствующего муниципального образования.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11.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Основаниями для отказа в предоставлении субсидии являются: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1) нарушение срока представления документов, указанного в пункте 6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2) представление неполного пакета документов, установленного в пункте 6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3) несоответствие документов критериям, установленным в пункте 9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4) несоблюдение условий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софинансирования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, определенных настоящим Порядком.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В уведомлении об отказе в предоставлении субсидии, направляемом в адрес главы (главы администрации) муниципального образования в письменном виде, указываются основания, послужившие причиной отказа.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12. В случае отсутствия оснований, указанных в абзацах первом - четвертом пункта 11 настоящего Порядка, принимается решение о предоставлении субсидии.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13.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В течение 3 рабочих дней с даты принятия решения о предоставлении субсидий Департамент готовит проект постановления Правительства Орловской области о распределении субсидий между муниципальными образованиями в соответствии с </w:t>
      </w:r>
      <w:hyperlink r:id="rId11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Регламентом Правительства Орловской области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, утвержденным </w:t>
      </w:r>
      <w:hyperlink r:id="rId12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постановлением Правительства Орловской области от 17 июня 2015 года N 265 "Об утверждении Регламента Правительства Орловской области"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(в ред. </w:t>
      </w:r>
      <w:hyperlink r:id="rId13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Постановления Правительства Орловской области от 07.06.2016 N 225</w:t>
        </w:r>
        <w:proofErr w:type="gramEnd"/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14.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Субсидии предоставляются на основании произведенного распределения и заключаемого между Департаментом и муниципальными образованиями соглашений о предоставлении субсидии из областного бюджета 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мероприятий по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грантовой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поддержке местных инициатив граждан, проживающих в сельской местности Орловской области (далее - Соглашение), заключаемым в течение 5 рабочих дней с даты подписания постановления, указанного в пункте 13 настоящего Порядка.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15.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Соглашение должно содержать: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1) сведения об объеме субсидии, предоставляемой муниципальному образованию за счет средств областного бюджета в соответствии с пунктами 3, 4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2) наименование проекта;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3) сведения об объеме средств, предусмотренных в бюджете муниципального образования 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расходных обязательств по реализации проекта;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4) сведения об участии граждан и юридических лиц (индивидуальных предпринимателей);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5) условия предоставления субсидии, в том числе обязательство муниципального образования по соблюдению условий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софинансирования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6) условия сокращения объема предоставления субсидии бюджету муниципального образования;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7) обязательство муниципального образования о представлении в Департамент документов в соответствии с пунктом 20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8) показатель эффективности использования субсидии, установленный пунктом 28 настоящего Порядка;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9) порядок возврата субсидии, в том числе неиспользованной или использованной не по целевому назначению;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lastRenderedPageBreak/>
        <w:br/>
        <w:t>10) ответственность сторон.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16.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На основании постановления Правительства Орловской области о распределении субсидий Департамент составляет заявку на перечисление средств областного бюджета (далее - заявка), направляет ее в Департамент финансов Орловской области (далее - Департамент финансов) в течение 5 рабочих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 даты подписания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указанного постановления Правительства Орловской области.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17. Департамент финансов на основании заявки Департамента и кассового плана исполнения областного бюджета в течение 20 рабочих дней со дня поступления заявки перечисляет денежные средства на счет Департамента в пределах утвержденных бюджетных ассигнований и доведенных лимитов бюджетных обязательств на текущий финансовый год.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18. Департамент перечисляет субсидии на расчетный счет муниципального образования в течение 5 рабочих дней со дня поступления денежных средств на лицевой счет Департамента.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19.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Контроль за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исполнением условий предоставления и использования муниципальными образованиями субсидий осуществляется Департаментом в соответствии с законодательством Российской Федерации и Орловской области.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20.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 момента заключения Соглашения муниципальное образование представляет в Департамент: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1) ежемесячно в срок до 5-го числа месяца, следующего за отчетным, - отчет о расходах областного бюджета, источником финансового обеспечения которого является субсидия из федерального бюджета, по форме согласно приложению 3 к </w:t>
      </w:r>
      <w:hyperlink r:id="rId14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приказу Министерства сельского хозяйства Российской Федерации от 4 марта 2015 года N 85 "О реализации федеральной целевой программы "Устойчивое развитие</w:t>
        </w:r>
        <w:proofErr w:type="gramEnd"/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 xml:space="preserve"> сельских территорий на 2014 - 2017 годы и на период до 2020 года"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2) ежеквартально в срок до 5-го числа месяца, следующего за </w:t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отчетным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, - копии документов, подтверждающих целевое использование субсидий;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3) в срок до 1 ноября года, следующего за годом начала реализации проекта, - отчет о достижении показателей результативности использования субсидий по форме согласно приложению 4 к </w:t>
      </w:r>
      <w:hyperlink r:id="rId15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приказу Министерства сельского хозяйства Российской Федерации от 4 марта 2015 года N 85 "О реализации федеральной целевой программы "Устойчивое развитие сельских территорий на 2014 - 2017 годы и на период до 2020 года"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(п. 20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в ред. </w:t>
      </w:r>
      <w:hyperlink r:id="rId16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Постановления Правительства Орловской области от 07.06.2016 N 225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21. Ответственность за нецелевое использование предоставленных субсидий, недостоверность сведений, содержащихся в документах, несут муниципальные образования в соответствии с настоящим Порядком, а также действующим законодательством.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22. Остаток неиспользованных средств субсидии подлежит возврату в областной бюджет в полном объеме в соответствии с нормативными правовыми актами Российской Федерации, нормативными правовыми актами Орловской области и приказом Департамента финансов.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23. Основанием для сокращения объема предоставления субсидии бюджету муниципального образования является сокращение лимитов бюджетных обязательств областного бюджета, доведенных Департаменту для предоставления субсидии.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В течение 10 рабочих дней со дня возникновения основания, указанного в настоящем пункте, Департамент направляет муниципальному образованию подписанное руководителем Департамента уведомление о сокращении объема предоставляемой субсидии.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При наличии основания, указанного в настоящем пункте, субсидия перераспределяется между муниципальными образованиями, имеющими право на ее получение в соответствии с настоящим Порядком, пропорционально размеру сокращения лимитов бюджетных обязательств областного бюджета.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24. Субсидия подлежит возврату в областной бюджет в срок, предусмотренный пунктом 25 настоящего Порядка, в случае: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1) невыполнения условий Соглашения;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2) установления факта нецелевого использования субсидии;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3) непредставления отчетных документов, установленных пунктом 20 настоящего Порядка.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lastRenderedPageBreak/>
        <w:br/>
        <w:t>25. В течение 20 рабочих дней со дня выявления оснований, указанных в пункте 24 настоящего Порядка, Департаментом принимается решение о возврате субсидии.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Копия решения о возврате субсидии направляется главе (главе администрации) муниципального образования в течение 3 рабочих дней со дня принятия такого решения.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26. Возврат субсидии осуществляется муниципальным образованием в течение 90 календарных дней со дня получения копии решения о возврате.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В случае невозврата субсидии в срок, указанный в настоящем пункте, субсидия взыскивается в судебном порядке.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27. Эффективность осуществления расходов бюджетов муниципальных образований на Мероприятия, источником финансового обеспечения которых являются субсидии, оценивается до 1 декабря текущего финансового года Департаментом на основании целевого показателя, установленного пунктом 28 настоящего Порядка.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28. Целевым показателем эффективности использования муниципальным образованием субсидии является количество реализованных проектов местных инициатив граждан, проживающих в сельской местности, получивших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грантовую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поддержку.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                       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Приложение 1. Заявка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Приложение 1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к Порядку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предоставления субсидий бюджетам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муниципальных образований Орловской области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мероприятий по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грантовой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поддержке местных инициатив граждан,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проживающих в сельской местности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Орловской области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в Департамент сельского хозяйства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Орловской области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Заявка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_____________________________________________________________,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(наименование муниципального образования)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о предоставлении субсидии 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мероприятий по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грантовой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поддержке местных инициатив граждан, проживающих в сельской местности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Орловской области, из областного бюджета в рамках государственной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программы Орловской области "Устойчивое развитие сельских территорий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Орловской области на 2014 - 2017 годы и на период до 2020 года"</w:t>
      </w:r>
    </w:p>
    <w:p w:rsidR="00470986" w:rsidRPr="00470986" w:rsidRDefault="00470986" w:rsidP="0047098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proofErr w:type="gram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Прошу предоставить субсидию 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мероприятий по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грантовой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поддержке местных инициатив граждан, проживающих в сельской местности Орловской области, из областного бюджета в рамках государственной программы Орловской области "Устойчивое развитие сельских территорий Орловской области на 2014 - 2017 годы и на период до 2020 года", утвержденной </w:t>
      </w:r>
      <w:hyperlink r:id="rId17" w:history="1">
        <w:r w:rsidRPr="00470986">
          <w:rPr>
            <w:rFonts w:ascii="Tahoma" w:eastAsia="Times New Roman" w:hAnsi="Tahoma" w:cs="Tahoma"/>
            <w:color w:val="0071E5"/>
            <w:sz w:val="18"/>
            <w:szCs w:val="18"/>
            <w:u w:val="single"/>
            <w:lang w:eastAsia="ru-RU"/>
          </w:rPr>
          <w:t>постановлением Правительства Орловской области от 4 декабря 2013 года N 411</w:t>
        </w:r>
      </w:hyperlink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.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Глава (глава администрации)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муниципального образования</w:t>
      </w:r>
      <w:proofErr w:type="gram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__________________ ________________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(подпись) (ФИО)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Дата _____________________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       </w:t>
      </w:r>
    </w:p>
    <w:p w:rsidR="00470986" w:rsidRPr="00470986" w:rsidRDefault="00470986" w:rsidP="0047098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Приложение 2. Смета расходов на реализацию общественно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значимого проекта с участием граждан, проживающих в сельской местности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 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lastRenderedPageBreak/>
        <w:t>Приложение 2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к Порядку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предоставления субсидий бюджетам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муниципальных образований Орловской области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 xml:space="preserve">на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софинансирование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 xml:space="preserve"> мероприятий по </w:t>
      </w:r>
      <w:proofErr w:type="spellStart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грантовой</w:t>
      </w:r>
      <w:proofErr w:type="spellEnd"/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поддержке местных инициатив граждан,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проживающих в сельской местности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Орловской области</w:t>
      </w:r>
    </w:p>
    <w:p w:rsidR="00470986" w:rsidRPr="00470986" w:rsidRDefault="00470986" w:rsidP="00470986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</w:p>
    <w:p w:rsidR="00470986" w:rsidRPr="00470986" w:rsidRDefault="00470986" w:rsidP="00470986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Смета расходов на реализацию общественно значимого проекта с участием граждан, проживающих в сельской местности</w:t>
      </w:r>
    </w:p>
    <w:p w:rsidR="00470986" w:rsidRPr="00470986" w:rsidRDefault="00470986" w:rsidP="00470986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t>___________________________________________________________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(наименование проекта)</w:t>
      </w:r>
    </w:p>
    <w:p w:rsidR="00470986" w:rsidRPr="00470986" w:rsidRDefault="00470986" w:rsidP="00470986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</w:p>
    <w:tbl>
      <w:tblPr>
        <w:tblW w:w="7772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7"/>
        <w:gridCol w:w="1001"/>
        <w:gridCol w:w="1216"/>
        <w:gridCol w:w="1017"/>
        <w:gridCol w:w="1091"/>
      </w:tblGrid>
      <w:tr w:rsidR="00470986" w:rsidRPr="00470986" w:rsidTr="00470986">
        <w:tc>
          <w:tcPr>
            <w:tcW w:w="3447" w:type="dxa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</w:tr>
      <w:tr w:rsidR="00470986" w:rsidRPr="00470986" w:rsidTr="00470986">
        <w:tc>
          <w:tcPr>
            <w:tcW w:w="3447" w:type="dxa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Наименование приобретаемого имущества, выполняемых работ, оказываемых услуг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Количество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Цена, руб./ед.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Сумма, руб.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Срок оплаты</w:t>
            </w:r>
          </w:p>
        </w:tc>
        <w:bookmarkStart w:id="0" w:name="_GoBack"/>
        <w:bookmarkEnd w:id="0"/>
      </w:tr>
      <w:tr w:rsidR="00470986" w:rsidRPr="00470986" w:rsidTr="00470986">
        <w:tc>
          <w:tcPr>
            <w:tcW w:w="3447" w:type="dxa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</w:tr>
      <w:tr w:rsidR="00470986" w:rsidRPr="00470986" w:rsidTr="00470986">
        <w:tc>
          <w:tcPr>
            <w:tcW w:w="3447" w:type="dxa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</w:tr>
      <w:tr w:rsidR="00470986" w:rsidRPr="00470986" w:rsidTr="00470986">
        <w:tc>
          <w:tcPr>
            <w:tcW w:w="3447" w:type="dxa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E0E3EB"/>
              <w:left w:val="single" w:sz="6" w:space="0" w:color="E0E3EB"/>
              <w:bottom w:val="single" w:sz="6" w:space="0" w:color="E0E3EB"/>
              <w:right w:val="single" w:sz="6" w:space="0" w:color="E0E3EB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470986" w:rsidRPr="00470986" w:rsidRDefault="00470986" w:rsidP="00470986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470986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</w:tr>
    </w:tbl>
    <w:p w:rsidR="00470986" w:rsidRPr="00470986" w:rsidRDefault="00470986" w:rsidP="0047098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555555"/>
          <w:sz w:val="18"/>
          <w:szCs w:val="18"/>
          <w:lang w:eastAsia="ru-RU"/>
        </w:rPr>
      </w:pP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Глава (глава администрации)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муниципального образования 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__________________ ________________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(подпись) (ФИО)</w:t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</w:r>
      <w:r w:rsidRPr="00470986">
        <w:rPr>
          <w:rFonts w:ascii="Tahoma" w:eastAsia="Times New Roman" w:hAnsi="Tahoma" w:cs="Tahoma"/>
          <w:color w:val="555555"/>
          <w:sz w:val="18"/>
          <w:szCs w:val="18"/>
          <w:lang w:eastAsia="ru-RU"/>
        </w:rPr>
        <w:br/>
        <w:t>Дата _____________________</w:t>
      </w:r>
    </w:p>
    <w:p w:rsidR="00470986" w:rsidRDefault="00470986"/>
    <w:sectPr w:rsidR="0047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986"/>
    <w:rsid w:val="0047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09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09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70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09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09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09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70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0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39059932" TargetMode="External"/><Relationship Id="rId13" Type="http://schemas.openxmlformats.org/officeDocument/2006/relationships/hyperlink" Target="http://docs.cntd.ru/document/43905993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60219152" TargetMode="External"/><Relationship Id="rId12" Type="http://schemas.openxmlformats.org/officeDocument/2006/relationships/hyperlink" Target="http://docs.cntd.ru/document/428581861" TargetMode="External"/><Relationship Id="rId17" Type="http://schemas.openxmlformats.org/officeDocument/2006/relationships/hyperlink" Target="http://docs.cntd.ru/document/46021915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439059932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439059932" TargetMode="External"/><Relationship Id="rId11" Type="http://schemas.openxmlformats.org/officeDocument/2006/relationships/hyperlink" Target="http://docs.cntd.ru/document/428581861" TargetMode="External"/><Relationship Id="rId5" Type="http://schemas.openxmlformats.org/officeDocument/2006/relationships/hyperlink" Target="http://docs.cntd.ru/document/411707609" TargetMode="External"/><Relationship Id="rId15" Type="http://schemas.openxmlformats.org/officeDocument/2006/relationships/hyperlink" Target="http://docs.cntd.ru/document/420261149" TargetMode="External"/><Relationship Id="rId10" Type="http://schemas.openxmlformats.org/officeDocument/2006/relationships/hyperlink" Target="http://docs.cntd.ru/document/43905993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39059932" TargetMode="External"/><Relationship Id="rId14" Type="http://schemas.openxmlformats.org/officeDocument/2006/relationships/hyperlink" Target="http://docs.cntd.ru/document/4202611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2688</Words>
  <Characters>15322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2018-02-16T14:49:00Z</dcterms:created>
  <dcterms:modified xsi:type="dcterms:W3CDTF">2018-02-16T14:49:00Z</dcterms:modified>
</cp:coreProperties>
</file>