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81" w:type="dxa"/>
        <w:jc w:val="center"/>
        <w:tblInd w:w="-960" w:type="dxa"/>
        <w:tblBorders>
          <w:top w:val="threeDEmboss" w:sz="36" w:space="0" w:color="auto"/>
          <w:left w:val="threeDEmboss" w:sz="36" w:space="0" w:color="auto"/>
          <w:bottom w:val="threeDEmboss" w:sz="36" w:space="0" w:color="auto"/>
          <w:right w:val="threeDEmboss" w:sz="36" w:space="0" w:color="auto"/>
          <w:insideH w:val="threeDEmboss" w:sz="36" w:space="0" w:color="auto"/>
          <w:insideV w:val="threeDEmboss" w:sz="36" w:space="0" w:color="auto"/>
        </w:tblBorders>
        <w:tblLook w:val="01E0"/>
      </w:tblPr>
      <w:tblGrid>
        <w:gridCol w:w="10181"/>
      </w:tblGrid>
      <w:tr w:rsidR="00AD47B9" w:rsidRPr="003C2D8F" w:rsidTr="00691194">
        <w:trPr>
          <w:jc w:val="center"/>
        </w:trPr>
        <w:tc>
          <w:tcPr>
            <w:tcW w:w="10181" w:type="dxa"/>
          </w:tcPr>
          <w:p w:rsidR="00AD47B9" w:rsidRPr="003C2D8F" w:rsidRDefault="00AD47B9" w:rsidP="00AD47B9">
            <w:pPr>
              <w:spacing w:after="0" w:line="240" w:lineRule="auto"/>
              <w:jc w:val="center"/>
              <w:rPr>
                <w:rFonts w:ascii="Arial" w:hAnsi="Arial" w:cs="Arial"/>
                <w:sz w:val="26"/>
                <w:szCs w:val="26"/>
              </w:rPr>
            </w:pPr>
            <w:r>
              <w:rPr>
                <w:b/>
              </w:rPr>
              <w:br w:type="page"/>
            </w:r>
            <w:r>
              <w:rPr>
                <w:noProof/>
              </w:rPr>
              <w:drawing>
                <wp:inline distT="0" distB="0" distL="0" distR="0">
                  <wp:extent cx="1857375" cy="1228725"/>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1857375" cy="1228725"/>
                          </a:xfrm>
                          <a:prstGeom prst="rect">
                            <a:avLst/>
                          </a:prstGeom>
                          <a:noFill/>
                          <a:ln w="9525">
                            <a:noFill/>
                            <a:miter lim="800000"/>
                            <a:headEnd/>
                            <a:tailEnd/>
                          </a:ln>
                        </pic:spPr>
                      </pic:pic>
                    </a:graphicData>
                  </a:graphic>
                </wp:inline>
              </w:drawing>
            </w:r>
          </w:p>
          <w:p w:rsidR="00AD47B9" w:rsidRPr="003C2D8F" w:rsidRDefault="00AD47B9" w:rsidP="00AD47B9">
            <w:pPr>
              <w:spacing w:after="0" w:line="240" w:lineRule="auto"/>
              <w:jc w:val="center"/>
              <w:rPr>
                <w:rFonts w:ascii="Arial" w:hAnsi="Arial" w:cs="Arial"/>
                <w:sz w:val="26"/>
                <w:szCs w:val="26"/>
              </w:rPr>
            </w:pPr>
          </w:p>
          <w:p w:rsidR="00AD47B9" w:rsidRDefault="00AD47B9" w:rsidP="00AD47B9">
            <w:pPr>
              <w:spacing w:after="0" w:line="240" w:lineRule="auto"/>
              <w:jc w:val="center"/>
              <w:rPr>
                <w:rFonts w:ascii="Bookman Old Style" w:hAnsi="Bookman Old Style" w:cs="Arial"/>
                <w:b/>
                <w:sz w:val="36"/>
                <w:szCs w:val="36"/>
              </w:rPr>
            </w:pPr>
            <w:r>
              <w:rPr>
                <w:rFonts w:ascii="Bookman Old Style" w:hAnsi="Bookman Old Style" w:cs="Arial"/>
                <w:b/>
                <w:sz w:val="36"/>
                <w:szCs w:val="36"/>
              </w:rPr>
              <w:t xml:space="preserve">ГЕНЕРАЛЬНЫЙ ПЛАН </w:t>
            </w:r>
            <w:r>
              <w:rPr>
                <w:rFonts w:ascii="Bookman Old Style" w:hAnsi="Bookman Old Style" w:cs="Arial"/>
                <w:b/>
                <w:sz w:val="36"/>
                <w:szCs w:val="36"/>
              </w:rPr>
              <w:br/>
            </w:r>
            <w:r w:rsidR="00691194">
              <w:rPr>
                <w:rFonts w:ascii="Bookman Old Style" w:hAnsi="Bookman Old Style" w:cs="Arial"/>
                <w:b/>
                <w:sz w:val="36"/>
                <w:szCs w:val="36"/>
              </w:rPr>
              <w:t>НОВОПЕТРОВСКОГО</w:t>
            </w:r>
            <w:r>
              <w:rPr>
                <w:rFonts w:ascii="Bookman Old Style" w:hAnsi="Bookman Old Style" w:cs="Arial"/>
                <w:b/>
                <w:sz w:val="36"/>
                <w:szCs w:val="36"/>
              </w:rPr>
              <w:t xml:space="preserve"> СЕЛЬСКОГО ПОСЕЛЕНИЯ</w:t>
            </w:r>
            <w:r w:rsidRPr="003C2D8F">
              <w:rPr>
                <w:rFonts w:ascii="Bookman Old Style" w:hAnsi="Bookman Old Style" w:cs="Arial"/>
                <w:b/>
                <w:sz w:val="36"/>
                <w:szCs w:val="36"/>
              </w:rPr>
              <w:t xml:space="preserve"> </w:t>
            </w:r>
          </w:p>
          <w:p w:rsidR="00AD47B9" w:rsidRPr="003C2D8F" w:rsidRDefault="00AD47B9" w:rsidP="00AD47B9">
            <w:pPr>
              <w:spacing w:after="0" w:line="240" w:lineRule="auto"/>
              <w:jc w:val="center"/>
              <w:rPr>
                <w:rFonts w:ascii="Bookman Old Style" w:hAnsi="Bookman Old Style" w:cs="Arial"/>
                <w:b/>
                <w:sz w:val="36"/>
                <w:szCs w:val="36"/>
              </w:rPr>
            </w:pPr>
            <w:r>
              <w:rPr>
                <w:rFonts w:ascii="Bookman Old Style" w:hAnsi="Bookman Old Style" w:cs="Arial"/>
                <w:b/>
                <w:sz w:val="36"/>
                <w:szCs w:val="36"/>
              </w:rPr>
              <w:t>СВЕРДЛОВСКОГО</w:t>
            </w:r>
            <w:r w:rsidRPr="003C2D8F">
              <w:rPr>
                <w:rFonts w:ascii="Bookman Old Style" w:hAnsi="Bookman Old Style" w:cs="Arial"/>
                <w:b/>
                <w:sz w:val="36"/>
                <w:szCs w:val="36"/>
              </w:rPr>
              <w:t xml:space="preserve"> РАЙОНА </w:t>
            </w:r>
            <w:r>
              <w:rPr>
                <w:rFonts w:ascii="Bookman Old Style" w:hAnsi="Bookman Old Style" w:cs="Arial"/>
                <w:b/>
                <w:sz w:val="36"/>
                <w:szCs w:val="36"/>
              </w:rPr>
              <w:br/>
              <w:t>ОРЛОВСКОЙ</w:t>
            </w:r>
            <w:r w:rsidRPr="003C2D8F">
              <w:rPr>
                <w:rFonts w:ascii="Bookman Old Style" w:hAnsi="Bookman Old Style" w:cs="Arial"/>
                <w:b/>
                <w:sz w:val="36"/>
                <w:szCs w:val="36"/>
              </w:rPr>
              <w:t xml:space="preserve"> ОБЛАСТИ</w:t>
            </w:r>
          </w:p>
          <w:p w:rsidR="00AD47B9" w:rsidRDefault="00AD47B9" w:rsidP="00AD47B9">
            <w:pPr>
              <w:spacing w:after="0" w:line="240" w:lineRule="auto"/>
              <w:jc w:val="center"/>
              <w:rPr>
                <w:rFonts w:ascii="Bookman Old Style" w:hAnsi="Bookman Old Style" w:cs="Arial"/>
                <w:sz w:val="40"/>
                <w:szCs w:val="40"/>
              </w:rPr>
            </w:pPr>
          </w:p>
          <w:p w:rsidR="00AD47B9" w:rsidRDefault="00AD47B9" w:rsidP="00AD47B9">
            <w:pPr>
              <w:spacing w:after="0" w:line="240" w:lineRule="auto"/>
              <w:jc w:val="center"/>
              <w:rPr>
                <w:rFonts w:ascii="Bookman Old Style" w:hAnsi="Bookman Old Style" w:cs="Arial"/>
                <w:sz w:val="40"/>
                <w:szCs w:val="40"/>
              </w:rPr>
            </w:pPr>
          </w:p>
          <w:p w:rsidR="00AD47B9" w:rsidRDefault="00AD47B9" w:rsidP="00AD47B9">
            <w:pPr>
              <w:spacing w:after="0" w:line="240" w:lineRule="auto"/>
              <w:jc w:val="center"/>
              <w:rPr>
                <w:rFonts w:ascii="Bookman Old Style" w:hAnsi="Bookman Old Style" w:cs="Arial"/>
                <w:sz w:val="40"/>
                <w:szCs w:val="40"/>
              </w:rPr>
            </w:pPr>
            <w:r w:rsidRPr="003C2D8F">
              <w:rPr>
                <w:rFonts w:ascii="Bookman Old Style" w:hAnsi="Bookman Old Style" w:cs="Arial"/>
                <w:sz w:val="40"/>
                <w:szCs w:val="40"/>
              </w:rPr>
              <w:t>ТОМ 2</w:t>
            </w:r>
          </w:p>
          <w:p w:rsidR="00AD47B9" w:rsidRPr="003C2D8F" w:rsidRDefault="00AD47B9" w:rsidP="00AD47B9">
            <w:pPr>
              <w:spacing w:after="0" w:line="240" w:lineRule="auto"/>
              <w:jc w:val="center"/>
              <w:rPr>
                <w:rFonts w:ascii="Bookman Old Style" w:hAnsi="Bookman Old Style" w:cs="Arial"/>
                <w:sz w:val="40"/>
                <w:szCs w:val="40"/>
              </w:rPr>
            </w:pPr>
          </w:p>
          <w:p w:rsidR="00AD47B9" w:rsidRPr="003C2D8F" w:rsidRDefault="00AD47B9" w:rsidP="00AD47B9">
            <w:pPr>
              <w:spacing w:after="0" w:line="240" w:lineRule="auto"/>
              <w:jc w:val="center"/>
              <w:rPr>
                <w:rFonts w:ascii="Bookman Old Style" w:hAnsi="Bookman Old Style" w:cs="Arial"/>
                <w:sz w:val="40"/>
                <w:szCs w:val="40"/>
              </w:rPr>
            </w:pPr>
            <w:r w:rsidRPr="003C2D8F">
              <w:rPr>
                <w:rFonts w:ascii="Bookman Old Style" w:hAnsi="Bookman Old Style" w:cs="Arial"/>
                <w:sz w:val="40"/>
                <w:szCs w:val="40"/>
              </w:rPr>
              <w:t>МАТЕРИАЛЫ ПО ОБОСНОВАНИЮ</w:t>
            </w:r>
          </w:p>
          <w:p w:rsidR="00AD47B9" w:rsidRDefault="00AD47B9" w:rsidP="00AD47B9">
            <w:pPr>
              <w:spacing w:after="0" w:line="240" w:lineRule="auto"/>
              <w:jc w:val="center"/>
              <w:rPr>
                <w:rFonts w:ascii="Arial" w:hAnsi="Arial" w:cs="Arial"/>
                <w:sz w:val="26"/>
                <w:szCs w:val="26"/>
              </w:rPr>
            </w:pPr>
          </w:p>
          <w:p w:rsidR="00AD47B9" w:rsidRDefault="00AD47B9" w:rsidP="00AD47B9">
            <w:pPr>
              <w:spacing w:after="0" w:line="240" w:lineRule="auto"/>
              <w:jc w:val="center"/>
              <w:rPr>
                <w:rFonts w:ascii="Arial" w:hAnsi="Arial" w:cs="Arial"/>
                <w:sz w:val="26"/>
                <w:szCs w:val="26"/>
              </w:rPr>
            </w:pPr>
          </w:p>
          <w:p w:rsidR="00AD47B9" w:rsidRDefault="00AD47B9" w:rsidP="00AD47B9">
            <w:pPr>
              <w:spacing w:after="0" w:line="240" w:lineRule="auto"/>
              <w:jc w:val="center"/>
              <w:rPr>
                <w:rFonts w:ascii="Arial" w:hAnsi="Arial" w:cs="Arial"/>
                <w:sz w:val="26"/>
                <w:szCs w:val="26"/>
              </w:rPr>
            </w:pPr>
          </w:p>
          <w:p w:rsidR="00AD47B9" w:rsidRPr="003C2D8F" w:rsidRDefault="00AD47B9" w:rsidP="00AD47B9">
            <w:pPr>
              <w:spacing w:after="0" w:line="240" w:lineRule="auto"/>
              <w:jc w:val="center"/>
              <w:rPr>
                <w:rFonts w:ascii="Arial" w:hAnsi="Arial" w:cs="Arial"/>
                <w:sz w:val="26"/>
                <w:szCs w:val="26"/>
              </w:rPr>
            </w:pPr>
          </w:p>
          <w:p w:rsidR="00AD47B9" w:rsidRPr="003C2D8F" w:rsidRDefault="00AD47B9" w:rsidP="00371BAC">
            <w:pPr>
              <w:spacing w:after="0" w:line="240" w:lineRule="auto"/>
              <w:rPr>
                <w:rFonts w:ascii="Arial" w:hAnsi="Arial" w:cs="Arial"/>
                <w:sz w:val="28"/>
                <w:szCs w:val="28"/>
              </w:rPr>
            </w:pPr>
            <w:r w:rsidRPr="003C2D8F">
              <w:rPr>
                <w:rFonts w:ascii="Arial" w:hAnsi="Arial" w:cs="Arial"/>
                <w:sz w:val="28"/>
                <w:szCs w:val="28"/>
              </w:rPr>
              <w:t xml:space="preserve">Генеральный директор                                </w:t>
            </w:r>
            <w:r w:rsidR="00371BAC">
              <w:rPr>
                <w:rFonts w:ascii="Arial" w:hAnsi="Arial" w:cs="Arial"/>
                <w:sz w:val="28"/>
                <w:szCs w:val="28"/>
              </w:rPr>
              <w:t xml:space="preserve">                        </w:t>
            </w:r>
            <w:r w:rsidRPr="003C2D8F">
              <w:rPr>
                <w:rFonts w:ascii="Arial" w:hAnsi="Arial" w:cs="Arial"/>
                <w:sz w:val="28"/>
                <w:szCs w:val="28"/>
              </w:rPr>
              <w:t>Миронов Г. Э.</w:t>
            </w:r>
          </w:p>
          <w:p w:rsidR="00AD47B9" w:rsidRDefault="00AD47B9" w:rsidP="00AD47B9">
            <w:pPr>
              <w:spacing w:after="0" w:line="240" w:lineRule="auto"/>
              <w:jc w:val="center"/>
              <w:rPr>
                <w:rFonts w:ascii="Arial" w:hAnsi="Arial" w:cs="Arial"/>
                <w:sz w:val="28"/>
                <w:szCs w:val="28"/>
              </w:rPr>
            </w:pPr>
          </w:p>
          <w:p w:rsidR="00371BAC" w:rsidRDefault="00371BAC" w:rsidP="00371BAC">
            <w:pPr>
              <w:spacing w:after="0" w:line="240" w:lineRule="auto"/>
              <w:rPr>
                <w:rFonts w:ascii="Arial" w:hAnsi="Arial" w:cs="Arial"/>
                <w:sz w:val="28"/>
                <w:szCs w:val="28"/>
              </w:rPr>
            </w:pPr>
          </w:p>
          <w:p w:rsidR="00AD47B9" w:rsidRPr="003C2D8F" w:rsidRDefault="00AD47B9" w:rsidP="00371BAC">
            <w:pPr>
              <w:spacing w:after="0" w:line="240" w:lineRule="auto"/>
              <w:rPr>
                <w:rFonts w:ascii="Arial" w:hAnsi="Arial" w:cs="Arial"/>
                <w:sz w:val="28"/>
                <w:szCs w:val="28"/>
              </w:rPr>
            </w:pPr>
            <w:r>
              <w:rPr>
                <w:rFonts w:ascii="Arial" w:hAnsi="Arial" w:cs="Arial"/>
                <w:sz w:val="28"/>
                <w:szCs w:val="28"/>
              </w:rPr>
              <w:t>Руководитель проекта</w:t>
            </w:r>
            <w:r w:rsidRPr="003C2D8F">
              <w:rPr>
                <w:rFonts w:ascii="Arial" w:hAnsi="Arial" w:cs="Arial"/>
                <w:sz w:val="28"/>
                <w:szCs w:val="28"/>
              </w:rPr>
              <w:t xml:space="preserve">                </w:t>
            </w:r>
            <w:r>
              <w:rPr>
                <w:rFonts w:ascii="Arial" w:hAnsi="Arial" w:cs="Arial"/>
                <w:sz w:val="28"/>
                <w:szCs w:val="28"/>
              </w:rPr>
              <w:t xml:space="preserve">                                </w:t>
            </w:r>
            <w:r w:rsidRPr="003C2D8F">
              <w:rPr>
                <w:rFonts w:ascii="Arial" w:hAnsi="Arial" w:cs="Arial"/>
                <w:sz w:val="28"/>
                <w:szCs w:val="28"/>
              </w:rPr>
              <w:t xml:space="preserve"> </w:t>
            </w:r>
            <w:r w:rsidR="00371BAC">
              <w:rPr>
                <w:rFonts w:ascii="Arial" w:hAnsi="Arial" w:cs="Arial"/>
                <w:sz w:val="28"/>
                <w:szCs w:val="28"/>
              </w:rPr>
              <w:t xml:space="preserve">        </w:t>
            </w:r>
            <w:r>
              <w:rPr>
                <w:rFonts w:ascii="Arial" w:hAnsi="Arial" w:cs="Arial"/>
                <w:sz w:val="28"/>
                <w:szCs w:val="28"/>
              </w:rPr>
              <w:t>К</w:t>
            </w:r>
            <w:r w:rsidRPr="003C2D8F">
              <w:rPr>
                <w:rFonts w:ascii="Arial" w:hAnsi="Arial" w:cs="Arial"/>
                <w:sz w:val="28"/>
                <w:szCs w:val="28"/>
              </w:rPr>
              <w:t>орабинских М. В.</w:t>
            </w:r>
          </w:p>
          <w:p w:rsidR="00AD47B9" w:rsidRDefault="00AD47B9" w:rsidP="00AD47B9">
            <w:pPr>
              <w:spacing w:after="0" w:line="240" w:lineRule="auto"/>
              <w:jc w:val="center"/>
              <w:rPr>
                <w:rFonts w:ascii="Arial" w:hAnsi="Arial" w:cs="Arial"/>
                <w:sz w:val="28"/>
                <w:szCs w:val="28"/>
              </w:rPr>
            </w:pPr>
          </w:p>
          <w:p w:rsidR="00371BAC" w:rsidRDefault="00371BAC" w:rsidP="00AD47B9">
            <w:pPr>
              <w:spacing w:after="0" w:line="240" w:lineRule="auto"/>
              <w:rPr>
                <w:rFonts w:ascii="Arial" w:hAnsi="Arial" w:cs="Arial"/>
                <w:sz w:val="28"/>
                <w:szCs w:val="28"/>
              </w:rPr>
            </w:pPr>
          </w:p>
          <w:p w:rsidR="00AD47B9" w:rsidRPr="003C2D8F" w:rsidRDefault="00AD47B9" w:rsidP="00AD47B9">
            <w:pPr>
              <w:spacing w:after="0" w:line="240" w:lineRule="auto"/>
              <w:rPr>
                <w:rFonts w:ascii="Arial" w:hAnsi="Arial" w:cs="Arial"/>
                <w:sz w:val="28"/>
                <w:szCs w:val="28"/>
              </w:rPr>
            </w:pPr>
            <w:r w:rsidRPr="003C2D8F">
              <w:rPr>
                <w:rFonts w:ascii="Arial" w:hAnsi="Arial" w:cs="Arial"/>
                <w:sz w:val="28"/>
                <w:szCs w:val="28"/>
              </w:rPr>
              <w:t xml:space="preserve">Главный </w:t>
            </w:r>
            <w:r>
              <w:rPr>
                <w:rFonts w:ascii="Arial" w:hAnsi="Arial" w:cs="Arial"/>
                <w:sz w:val="28"/>
                <w:szCs w:val="28"/>
              </w:rPr>
              <w:t>архитектор</w:t>
            </w:r>
            <w:r w:rsidRPr="003C2D8F">
              <w:rPr>
                <w:rFonts w:ascii="Arial" w:hAnsi="Arial" w:cs="Arial"/>
                <w:sz w:val="28"/>
                <w:szCs w:val="28"/>
              </w:rPr>
              <w:t xml:space="preserve">                                            </w:t>
            </w:r>
            <w:r>
              <w:rPr>
                <w:rFonts w:ascii="Arial" w:hAnsi="Arial" w:cs="Arial"/>
                <w:sz w:val="28"/>
                <w:szCs w:val="28"/>
              </w:rPr>
              <w:t xml:space="preserve">                Оселко Э.Г.</w:t>
            </w:r>
          </w:p>
          <w:p w:rsidR="00AD47B9" w:rsidRDefault="00AD47B9" w:rsidP="00AD47B9">
            <w:pPr>
              <w:spacing w:after="0" w:line="240" w:lineRule="auto"/>
              <w:jc w:val="center"/>
              <w:rPr>
                <w:rFonts w:ascii="Arial" w:hAnsi="Arial" w:cs="Arial"/>
                <w:sz w:val="28"/>
                <w:szCs w:val="28"/>
              </w:rPr>
            </w:pPr>
          </w:p>
          <w:p w:rsidR="00AD47B9" w:rsidRDefault="00AD47B9" w:rsidP="00AD47B9">
            <w:pPr>
              <w:spacing w:after="0" w:line="240" w:lineRule="auto"/>
              <w:jc w:val="center"/>
              <w:rPr>
                <w:rFonts w:ascii="Arial" w:hAnsi="Arial" w:cs="Arial"/>
                <w:sz w:val="28"/>
                <w:szCs w:val="28"/>
              </w:rPr>
            </w:pPr>
          </w:p>
          <w:p w:rsidR="009E15EE" w:rsidRDefault="009E15EE" w:rsidP="00AD47B9">
            <w:pPr>
              <w:spacing w:after="0" w:line="240" w:lineRule="auto"/>
              <w:jc w:val="center"/>
              <w:rPr>
                <w:rFonts w:ascii="Arial" w:hAnsi="Arial" w:cs="Arial"/>
                <w:sz w:val="28"/>
                <w:szCs w:val="28"/>
              </w:rPr>
            </w:pPr>
          </w:p>
          <w:p w:rsidR="009E15EE" w:rsidRDefault="009E15EE" w:rsidP="00AD47B9">
            <w:pPr>
              <w:spacing w:after="0" w:line="240" w:lineRule="auto"/>
              <w:jc w:val="center"/>
              <w:rPr>
                <w:rFonts w:ascii="Arial" w:hAnsi="Arial" w:cs="Arial"/>
                <w:sz w:val="28"/>
                <w:szCs w:val="28"/>
              </w:rPr>
            </w:pPr>
          </w:p>
          <w:p w:rsidR="009E15EE" w:rsidRDefault="009E15EE" w:rsidP="00AD47B9">
            <w:pPr>
              <w:spacing w:after="0" w:line="240" w:lineRule="auto"/>
              <w:jc w:val="center"/>
              <w:rPr>
                <w:rFonts w:ascii="Arial" w:hAnsi="Arial" w:cs="Arial"/>
                <w:sz w:val="28"/>
                <w:szCs w:val="28"/>
              </w:rPr>
            </w:pPr>
          </w:p>
          <w:p w:rsidR="009E15EE" w:rsidRDefault="009E15EE" w:rsidP="00AD47B9">
            <w:pPr>
              <w:spacing w:after="0" w:line="240" w:lineRule="auto"/>
              <w:jc w:val="center"/>
              <w:rPr>
                <w:rFonts w:ascii="Arial" w:hAnsi="Arial" w:cs="Arial"/>
                <w:sz w:val="28"/>
                <w:szCs w:val="28"/>
              </w:rPr>
            </w:pPr>
          </w:p>
          <w:p w:rsidR="009E15EE" w:rsidRDefault="009E15EE" w:rsidP="00AD47B9">
            <w:pPr>
              <w:spacing w:after="0" w:line="240" w:lineRule="auto"/>
              <w:jc w:val="center"/>
              <w:rPr>
                <w:rFonts w:ascii="Arial" w:hAnsi="Arial" w:cs="Arial"/>
                <w:sz w:val="28"/>
                <w:szCs w:val="28"/>
              </w:rPr>
            </w:pPr>
          </w:p>
          <w:p w:rsidR="009E15EE" w:rsidRDefault="009E15EE" w:rsidP="00AD47B9">
            <w:pPr>
              <w:spacing w:after="0" w:line="240" w:lineRule="auto"/>
              <w:jc w:val="center"/>
              <w:rPr>
                <w:rFonts w:ascii="Arial" w:hAnsi="Arial" w:cs="Arial"/>
                <w:sz w:val="28"/>
                <w:szCs w:val="28"/>
              </w:rPr>
            </w:pPr>
          </w:p>
          <w:p w:rsidR="009E15EE" w:rsidRDefault="009E15EE" w:rsidP="00AD47B9">
            <w:pPr>
              <w:spacing w:after="0" w:line="240" w:lineRule="auto"/>
              <w:jc w:val="center"/>
              <w:rPr>
                <w:rFonts w:ascii="Arial" w:hAnsi="Arial" w:cs="Arial"/>
                <w:sz w:val="28"/>
                <w:szCs w:val="28"/>
              </w:rPr>
            </w:pPr>
          </w:p>
          <w:p w:rsidR="009E15EE" w:rsidRDefault="009E15EE" w:rsidP="00AD47B9">
            <w:pPr>
              <w:spacing w:after="0" w:line="240" w:lineRule="auto"/>
              <w:jc w:val="center"/>
              <w:rPr>
                <w:rFonts w:ascii="Arial" w:hAnsi="Arial" w:cs="Arial"/>
                <w:b/>
                <w:sz w:val="28"/>
                <w:szCs w:val="28"/>
              </w:rPr>
            </w:pPr>
          </w:p>
          <w:p w:rsidR="00AD47B9" w:rsidRDefault="00AD47B9" w:rsidP="00AD47B9">
            <w:pPr>
              <w:spacing w:after="0" w:line="240" w:lineRule="auto"/>
              <w:jc w:val="center"/>
              <w:rPr>
                <w:rFonts w:ascii="Arial" w:hAnsi="Arial" w:cs="Arial"/>
                <w:b/>
                <w:sz w:val="28"/>
                <w:szCs w:val="28"/>
              </w:rPr>
            </w:pPr>
          </w:p>
          <w:p w:rsidR="00AD47B9" w:rsidRPr="003C2D8F" w:rsidRDefault="00AD47B9" w:rsidP="00AD47B9">
            <w:pPr>
              <w:spacing w:after="0" w:line="240" w:lineRule="auto"/>
              <w:jc w:val="center"/>
              <w:rPr>
                <w:rFonts w:ascii="Arial" w:hAnsi="Arial" w:cs="Arial"/>
                <w:b/>
                <w:sz w:val="28"/>
                <w:szCs w:val="28"/>
              </w:rPr>
            </w:pPr>
            <w:r w:rsidRPr="003C2D8F">
              <w:rPr>
                <w:rFonts w:ascii="Arial" w:hAnsi="Arial" w:cs="Arial"/>
                <w:b/>
                <w:sz w:val="28"/>
                <w:szCs w:val="28"/>
              </w:rPr>
              <w:t xml:space="preserve">Москва </w:t>
            </w:r>
          </w:p>
          <w:p w:rsidR="00AD47B9" w:rsidRPr="00B701CD" w:rsidRDefault="00AD47B9" w:rsidP="00AD47B9">
            <w:pPr>
              <w:spacing w:after="0" w:line="240" w:lineRule="auto"/>
              <w:jc w:val="center"/>
              <w:rPr>
                <w:rFonts w:ascii="Arial" w:hAnsi="Arial" w:cs="Arial"/>
                <w:sz w:val="26"/>
                <w:szCs w:val="26"/>
              </w:rPr>
            </w:pPr>
            <w:r w:rsidRPr="003C2D8F">
              <w:rPr>
                <w:rFonts w:ascii="Arial" w:hAnsi="Arial" w:cs="Arial"/>
                <w:b/>
                <w:sz w:val="28"/>
                <w:szCs w:val="28"/>
              </w:rPr>
              <w:t>201</w:t>
            </w:r>
            <w:r w:rsidRPr="00B701CD">
              <w:rPr>
                <w:rFonts w:ascii="Arial" w:hAnsi="Arial" w:cs="Arial"/>
                <w:b/>
                <w:sz w:val="28"/>
                <w:szCs w:val="28"/>
              </w:rPr>
              <w:t>1</w:t>
            </w:r>
          </w:p>
        </w:tc>
      </w:tr>
    </w:tbl>
    <w:p w:rsidR="00AD47B9" w:rsidRPr="00384AA5" w:rsidRDefault="00AD47B9" w:rsidP="00AD47B9">
      <w:pPr>
        <w:jc w:val="both"/>
        <w:rPr>
          <w:rFonts w:ascii="Arial" w:hAnsi="Arial" w:cs="Arial"/>
          <w:sz w:val="26"/>
          <w:szCs w:val="26"/>
        </w:rPr>
      </w:pPr>
    </w:p>
    <w:p w:rsidR="0047528B" w:rsidRPr="004E3357" w:rsidRDefault="0047528B" w:rsidP="004E3357">
      <w:pPr>
        <w:pStyle w:val="af2"/>
        <w:jc w:val="center"/>
        <w:rPr>
          <w:b/>
        </w:rPr>
      </w:pPr>
      <w:r w:rsidRPr="004E3357">
        <w:rPr>
          <w:b/>
        </w:rPr>
        <w:lastRenderedPageBreak/>
        <w:t>СОСТАВ ПРОЕКТА</w:t>
      </w:r>
    </w:p>
    <w:p w:rsidR="0047528B" w:rsidRPr="004E3357" w:rsidRDefault="0047528B" w:rsidP="004E3357">
      <w:pPr>
        <w:pStyle w:val="af2"/>
        <w:rPr>
          <w:b/>
        </w:rPr>
      </w:pPr>
      <w:r w:rsidRPr="004E3357">
        <w:rPr>
          <w:b/>
        </w:rPr>
        <w:t xml:space="preserve">ТОМ 1: «ПОЛОЖЕНИЯ О ТЕРРИТОРИАЛЬНОМ ПЛАНИРОВАНИИ» </w:t>
      </w:r>
      <w:r w:rsidR="00691194">
        <w:rPr>
          <w:b/>
        </w:rPr>
        <w:t>НОВОПЕТРОВСКОГО</w:t>
      </w:r>
      <w:r w:rsidRPr="004E3357">
        <w:rPr>
          <w:b/>
        </w:rPr>
        <w:t xml:space="preserve"> СЕЛЬСКОГО ПОСЕЛЕНИЯ СВЕРДЛОВСКОГО РАЙОНА ОРЛОВСКОЙ ОБЛАСТИ</w:t>
      </w:r>
    </w:p>
    <w:p w:rsidR="0047528B" w:rsidRPr="004E3357" w:rsidRDefault="0047528B" w:rsidP="009C6683">
      <w:pPr>
        <w:pStyle w:val="af2"/>
        <w:numPr>
          <w:ilvl w:val="0"/>
          <w:numId w:val="38"/>
        </w:numPr>
        <w:ind w:left="357" w:hanging="357"/>
        <w:rPr>
          <w:szCs w:val="26"/>
        </w:rPr>
      </w:pPr>
      <w:r w:rsidRPr="004E3357">
        <w:rPr>
          <w:szCs w:val="26"/>
        </w:rPr>
        <w:t>ВВЕДЕНИЕ</w:t>
      </w:r>
    </w:p>
    <w:p w:rsidR="0047528B" w:rsidRPr="004E3357" w:rsidRDefault="0047528B" w:rsidP="009C6683">
      <w:pPr>
        <w:pStyle w:val="af2"/>
        <w:numPr>
          <w:ilvl w:val="0"/>
          <w:numId w:val="38"/>
        </w:numPr>
        <w:ind w:left="357" w:hanging="357"/>
        <w:rPr>
          <w:szCs w:val="26"/>
        </w:rPr>
      </w:pPr>
      <w:r w:rsidRPr="004E3357">
        <w:rPr>
          <w:szCs w:val="26"/>
        </w:rPr>
        <w:t>МЕРОПРИЯТИЯ ПО ОХРАНЕ ОКРУЖАЮЩЕЙ СРЕДЫ</w:t>
      </w:r>
    </w:p>
    <w:p w:rsidR="0047528B" w:rsidRPr="004E3357" w:rsidRDefault="0047528B" w:rsidP="009C6683">
      <w:pPr>
        <w:pStyle w:val="af2"/>
        <w:numPr>
          <w:ilvl w:val="0"/>
          <w:numId w:val="38"/>
        </w:numPr>
        <w:ind w:left="357" w:hanging="357"/>
        <w:rPr>
          <w:szCs w:val="26"/>
        </w:rPr>
      </w:pPr>
      <w:r w:rsidRPr="004E3357">
        <w:rPr>
          <w:szCs w:val="26"/>
        </w:rPr>
        <w:t>МЕРОПРИЯТИЯ ПО ПРЕДОТВРАЩЕНИЮ РИСКОВ ВОЗНИКНОВЕНИЯ ЧРЕЗВЫЧАЙНЫХ СИТУАЦИЙ ПРИРОДНОГО И ТЕХНОГЕННОГО ХАРАКТЕРА</w:t>
      </w:r>
    </w:p>
    <w:p w:rsidR="0047528B" w:rsidRPr="004E3357" w:rsidRDefault="0047528B" w:rsidP="009C6683">
      <w:pPr>
        <w:pStyle w:val="af2"/>
        <w:numPr>
          <w:ilvl w:val="0"/>
          <w:numId w:val="38"/>
        </w:numPr>
        <w:ind w:left="357" w:hanging="357"/>
        <w:rPr>
          <w:szCs w:val="26"/>
        </w:rPr>
      </w:pPr>
      <w:r w:rsidRPr="004E3357">
        <w:rPr>
          <w:szCs w:val="26"/>
        </w:rPr>
        <w:t>ПРОГНОЗНЫЕ РЕСУРСЫ ДЛЯ РЕАЛИЗАЦИИ ПЕРСПЕКТИВНЫХ НАПРАВЛЕНИЙ РАЗВИТИЯ ПОСЕЛЕНИЯ</w:t>
      </w:r>
    </w:p>
    <w:p w:rsidR="0047528B" w:rsidRPr="004E3357" w:rsidRDefault="0047528B" w:rsidP="009C6683">
      <w:pPr>
        <w:pStyle w:val="af2"/>
        <w:numPr>
          <w:ilvl w:val="0"/>
          <w:numId w:val="38"/>
        </w:numPr>
        <w:ind w:left="357" w:hanging="357"/>
        <w:rPr>
          <w:szCs w:val="26"/>
        </w:rPr>
      </w:pPr>
      <w:r w:rsidRPr="004E3357">
        <w:rPr>
          <w:szCs w:val="26"/>
        </w:rPr>
        <w:t>МЕРОПРИЯТИЯ ПО РАЗВИТИЮ ЭКОНОМИЧЕСКОЙ БАЗЫ</w:t>
      </w:r>
    </w:p>
    <w:p w:rsidR="0047528B" w:rsidRPr="004E3357" w:rsidRDefault="0047528B" w:rsidP="009C6683">
      <w:pPr>
        <w:pStyle w:val="af2"/>
        <w:numPr>
          <w:ilvl w:val="0"/>
          <w:numId w:val="38"/>
        </w:numPr>
        <w:ind w:left="357" w:hanging="357"/>
        <w:rPr>
          <w:szCs w:val="26"/>
        </w:rPr>
      </w:pPr>
      <w:r w:rsidRPr="004E3357">
        <w:rPr>
          <w:szCs w:val="26"/>
        </w:rPr>
        <w:t>МЕРОПРИЯТИЯ ПО РАЗВИТИЮ СОЦИАЛЬНОЙ ИНФРАСТРУКТУРЫ И ЖИЛОГО ФОНДА</w:t>
      </w:r>
    </w:p>
    <w:p w:rsidR="0047528B" w:rsidRPr="004E3357" w:rsidRDefault="0047528B" w:rsidP="009C6683">
      <w:pPr>
        <w:pStyle w:val="af2"/>
        <w:numPr>
          <w:ilvl w:val="0"/>
          <w:numId w:val="38"/>
        </w:numPr>
        <w:ind w:left="357" w:hanging="357"/>
        <w:rPr>
          <w:szCs w:val="26"/>
        </w:rPr>
      </w:pPr>
      <w:r w:rsidRPr="004E3357">
        <w:rPr>
          <w:szCs w:val="26"/>
        </w:rPr>
        <w:t>МЕРОПРИЯТИЯ ПО ПРОСТРАНСТВЕННО-ФУНКЦИОНАЛЬНОЙ ОРГАНИЗАЦИИ ТЕРРИТОРИИ ПОСЕЛЕНИЯ</w:t>
      </w:r>
    </w:p>
    <w:p w:rsidR="0047528B" w:rsidRPr="004E3357" w:rsidRDefault="0047528B" w:rsidP="009C6683">
      <w:pPr>
        <w:pStyle w:val="af2"/>
        <w:numPr>
          <w:ilvl w:val="0"/>
          <w:numId w:val="38"/>
        </w:numPr>
        <w:ind w:left="357" w:hanging="357"/>
        <w:rPr>
          <w:szCs w:val="26"/>
        </w:rPr>
      </w:pPr>
      <w:r w:rsidRPr="004E3357">
        <w:rPr>
          <w:szCs w:val="26"/>
        </w:rPr>
        <w:t>МЕРОПРИЯТИЯ ПО РЕКРЕАЦИИ И ОЗЕЛЕНЕНИЮ ТЕРРИТОРИИ</w:t>
      </w:r>
    </w:p>
    <w:p w:rsidR="0047528B" w:rsidRPr="004E3357" w:rsidRDefault="0047528B" w:rsidP="009C6683">
      <w:pPr>
        <w:pStyle w:val="af2"/>
        <w:numPr>
          <w:ilvl w:val="0"/>
          <w:numId w:val="38"/>
        </w:numPr>
        <w:ind w:left="357" w:hanging="357"/>
        <w:rPr>
          <w:szCs w:val="26"/>
        </w:rPr>
      </w:pPr>
      <w:r w:rsidRPr="004E3357">
        <w:rPr>
          <w:szCs w:val="26"/>
        </w:rPr>
        <w:t>МЕРОПРИЯТИЯ ПО РАЗВИТИЮ ТРАНСПОРТНЫХ СЕТЕЙ</w:t>
      </w:r>
    </w:p>
    <w:p w:rsidR="0047528B" w:rsidRPr="004E3357" w:rsidRDefault="0047528B" w:rsidP="009C6683">
      <w:pPr>
        <w:pStyle w:val="af2"/>
        <w:numPr>
          <w:ilvl w:val="0"/>
          <w:numId w:val="38"/>
        </w:numPr>
        <w:ind w:left="357" w:hanging="357"/>
        <w:rPr>
          <w:szCs w:val="26"/>
        </w:rPr>
      </w:pPr>
      <w:r w:rsidRPr="004E3357">
        <w:rPr>
          <w:szCs w:val="26"/>
        </w:rPr>
        <w:t>МЕРОПРИЯТИЯ ПО РАЗВИТИЮ ИНЖЕНЕРНЫХ СЕТЕЙ И СООРУЖЕНИЙ</w:t>
      </w:r>
    </w:p>
    <w:p w:rsidR="0047528B" w:rsidRPr="004E3357" w:rsidRDefault="0047528B" w:rsidP="009C6683">
      <w:pPr>
        <w:pStyle w:val="af2"/>
        <w:numPr>
          <w:ilvl w:val="0"/>
          <w:numId w:val="38"/>
        </w:numPr>
        <w:ind w:left="357" w:hanging="357"/>
        <w:rPr>
          <w:szCs w:val="26"/>
        </w:rPr>
      </w:pPr>
      <w:r w:rsidRPr="004E3357">
        <w:rPr>
          <w:szCs w:val="26"/>
        </w:rPr>
        <w:t xml:space="preserve">ОРГАНИЗАЦИЯ МОНИТОРИНГА ПРОЕКТА ГЕНЕРАЛЬНОГО ПЛАНА </w:t>
      </w:r>
      <w:r w:rsidR="00A941C4">
        <w:rPr>
          <w:szCs w:val="26"/>
        </w:rPr>
        <w:t>НОВОПЕТРОВСКОГО</w:t>
      </w:r>
      <w:r w:rsidRPr="004E3357">
        <w:rPr>
          <w:szCs w:val="26"/>
        </w:rPr>
        <w:t xml:space="preserve"> СЕЛЬСКОГО ПОСЕЛЕНИЯ СВЕРДЛОВСКОГО РАЙОНА ОРЛОВСКОЙ ОБЛАСТИ</w:t>
      </w:r>
    </w:p>
    <w:p w:rsidR="0047528B" w:rsidRPr="004E3357" w:rsidRDefault="0047528B" w:rsidP="004E3357">
      <w:pPr>
        <w:pStyle w:val="af2"/>
      </w:pPr>
    </w:p>
    <w:p w:rsidR="004E3357" w:rsidRDefault="004E3357" w:rsidP="004E3357">
      <w:pPr>
        <w:pStyle w:val="af2"/>
        <w:rPr>
          <w:b/>
        </w:rPr>
      </w:pPr>
    </w:p>
    <w:p w:rsidR="0047528B" w:rsidRPr="004E3357" w:rsidRDefault="0047528B" w:rsidP="004E3357">
      <w:pPr>
        <w:pStyle w:val="af2"/>
        <w:rPr>
          <w:b/>
        </w:rPr>
      </w:pPr>
      <w:r w:rsidRPr="004E3357">
        <w:rPr>
          <w:b/>
        </w:rPr>
        <w:lastRenderedPageBreak/>
        <w:t xml:space="preserve">ТОМ 2. «МАТЕРИАЛЫ ПО ОБОСНОВАНИЮ» ГЕНЕРАЛЬНОГО ПЛАНА </w:t>
      </w:r>
      <w:r w:rsidR="00691194">
        <w:rPr>
          <w:b/>
        </w:rPr>
        <w:t>НОВОПЕТРОВСКОГО</w:t>
      </w:r>
      <w:r w:rsidRPr="004E3357">
        <w:rPr>
          <w:b/>
        </w:rPr>
        <w:t xml:space="preserve"> СЕЛЬСКОГО ПОСЕЛЕНИЯ СВЕРДЛОВСКОГО РАЙОНА ОРЛОВСКОЙ ОБЛАСТИ</w:t>
      </w:r>
    </w:p>
    <w:p w:rsidR="0047528B" w:rsidRPr="004E3357" w:rsidRDefault="0047528B" w:rsidP="009C6683">
      <w:pPr>
        <w:pStyle w:val="af2"/>
        <w:numPr>
          <w:ilvl w:val="0"/>
          <w:numId w:val="37"/>
        </w:numPr>
        <w:ind w:left="357" w:hanging="357"/>
      </w:pPr>
      <w:r w:rsidRPr="004E3357">
        <w:t>ОБЩАЯ ХАРАКТЕРИСТИКА</w:t>
      </w:r>
    </w:p>
    <w:p w:rsidR="0047528B" w:rsidRPr="004E3357" w:rsidRDefault="0047528B" w:rsidP="009C6683">
      <w:pPr>
        <w:pStyle w:val="af2"/>
        <w:numPr>
          <w:ilvl w:val="0"/>
          <w:numId w:val="37"/>
        </w:numPr>
        <w:ind w:left="357" w:hanging="357"/>
      </w:pPr>
      <w:r w:rsidRPr="004E3357">
        <w:t>ПРИРОДНЫЕ УСЛОВИЯ РАЗВИТИЯ ТЕРРИТОРИИ</w:t>
      </w:r>
    </w:p>
    <w:p w:rsidR="0047528B" w:rsidRPr="004E3357" w:rsidRDefault="0047528B" w:rsidP="009C6683">
      <w:pPr>
        <w:pStyle w:val="af2"/>
        <w:numPr>
          <w:ilvl w:val="0"/>
          <w:numId w:val="37"/>
        </w:numPr>
        <w:ind w:left="357" w:hanging="357"/>
      </w:pPr>
      <w:r w:rsidRPr="004E3357">
        <w:t>СОСТОЯНИЕ ОКРУЖАЮЩЕЙ ПРИРОДНОЙ СРЕДЫ</w:t>
      </w:r>
    </w:p>
    <w:p w:rsidR="0047528B" w:rsidRPr="004E3357" w:rsidRDefault="0047528B" w:rsidP="009C6683">
      <w:pPr>
        <w:pStyle w:val="af2"/>
        <w:numPr>
          <w:ilvl w:val="0"/>
          <w:numId w:val="37"/>
        </w:numPr>
        <w:ind w:left="357" w:hanging="357"/>
      </w:pPr>
      <w:r w:rsidRPr="004E3357">
        <w:t>ДЕМОГРАФИЧЕСКИЕ И ТРУДОВЫЕ РЕСУРСЫ</w:t>
      </w:r>
    </w:p>
    <w:p w:rsidR="0047528B" w:rsidRPr="004E3357" w:rsidRDefault="0047528B" w:rsidP="009C6683">
      <w:pPr>
        <w:pStyle w:val="af2"/>
        <w:numPr>
          <w:ilvl w:val="0"/>
          <w:numId w:val="37"/>
        </w:numPr>
        <w:ind w:left="357" w:hanging="357"/>
      </w:pPr>
      <w:r w:rsidRPr="004E3357">
        <w:t>СОЦИАЛЬНАЯ ИНФРАСТРУКТУРА</w:t>
      </w:r>
    </w:p>
    <w:p w:rsidR="0047528B" w:rsidRPr="004E3357" w:rsidRDefault="0047528B" w:rsidP="009C6683">
      <w:pPr>
        <w:pStyle w:val="af2"/>
        <w:numPr>
          <w:ilvl w:val="0"/>
          <w:numId w:val="37"/>
        </w:numPr>
        <w:ind w:left="357" w:hanging="357"/>
      </w:pPr>
      <w:r w:rsidRPr="004E3357">
        <w:t>ЖИЛ</w:t>
      </w:r>
      <w:r w:rsidR="00E501A5">
        <w:t>О</w:t>
      </w:r>
      <w:r w:rsidRPr="004E3357">
        <w:t>Й ФОНД И ЖИЛИЩНОЕ СТРОИТЕЛЬСТВО</w:t>
      </w:r>
    </w:p>
    <w:p w:rsidR="0047528B" w:rsidRPr="004E3357" w:rsidRDefault="0047528B" w:rsidP="009C6683">
      <w:pPr>
        <w:pStyle w:val="af2"/>
        <w:numPr>
          <w:ilvl w:val="0"/>
          <w:numId w:val="37"/>
        </w:numPr>
        <w:ind w:left="357" w:hanging="357"/>
      </w:pPr>
      <w:r w:rsidRPr="004E3357">
        <w:t>ЭКОНОМИЧЕСКАЯ БАЗА</w:t>
      </w:r>
    </w:p>
    <w:p w:rsidR="0047528B" w:rsidRPr="004E3357" w:rsidRDefault="0047528B" w:rsidP="009C6683">
      <w:pPr>
        <w:pStyle w:val="af2"/>
        <w:numPr>
          <w:ilvl w:val="0"/>
          <w:numId w:val="37"/>
        </w:numPr>
        <w:ind w:left="357" w:hanging="357"/>
      </w:pPr>
      <w:r w:rsidRPr="004E3357">
        <w:t>ТРАНСПОРТНЫЕ СЕТИ</w:t>
      </w:r>
    </w:p>
    <w:p w:rsidR="0047528B" w:rsidRPr="004E3357" w:rsidRDefault="0047528B" w:rsidP="009C6683">
      <w:pPr>
        <w:pStyle w:val="af2"/>
        <w:numPr>
          <w:ilvl w:val="0"/>
          <w:numId w:val="37"/>
        </w:numPr>
        <w:ind w:left="357" w:hanging="357"/>
      </w:pPr>
      <w:r w:rsidRPr="004E3357">
        <w:t>ИНЖЕНЕРНЫЕ СЕТИ И СООРУЖЕНИЯ</w:t>
      </w:r>
    </w:p>
    <w:p w:rsidR="0047528B" w:rsidRPr="004E3357" w:rsidRDefault="0047528B" w:rsidP="009C6683">
      <w:pPr>
        <w:pStyle w:val="af2"/>
        <w:numPr>
          <w:ilvl w:val="0"/>
          <w:numId w:val="37"/>
        </w:numPr>
        <w:ind w:left="357" w:hanging="357"/>
      </w:pPr>
      <w:r w:rsidRPr="004E3357">
        <w:t>РЕКРЕАЦИЯ И ОЗЕЛЕНЕНИЕ. ОБЪЕКТЫ ПРИРОДНОГО И КУЛЬТУРНОГО НАСЛЕДИЯ</w:t>
      </w:r>
    </w:p>
    <w:p w:rsidR="0047528B" w:rsidRPr="004E3357" w:rsidRDefault="0047528B" w:rsidP="009C6683">
      <w:pPr>
        <w:pStyle w:val="af2"/>
        <w:numPr>
          <w:ilvl w:val="0"/>
          <w:numId w:val="37"/>
        </w:numPr>
        <w:ind w:left="357" w:hanging="357"/>
      </w:pPr>
      <w:r w:rsidRPr="004E3357">
        <w:t>СИСТЕМА РАССЕЛЕНИЯ И ПЛАНИРОВОЧНАЯ ОРГАНИЗАЦИЯ ТЕРРИТОРИИ</w:t>
      </w:r>
    </w:p>
    <w:p w:rsidR="0047528B" w:rsidRPr="004E3357" w:rsidRDefault="0047528B" w:rsidP="009C6683">
      <w:pPr>
        <w:pStyle w:val="af2"/>
        <w:numPr>
          <w:ilvl w:val="0"/>
          <w:numId w:val="37"/>
        </w:numPr>
        <w:ind w:left="357" w:hanging="357"/>
      </w:pPr>
      <w:r w:rsidRPr="004E3357">
        <w:t>ФУНКЦИОНАЛЬНЫЕ ЗОНЫ ТЕРРИТОРИИ СЕЛЬСКОГО ПОСЕЛЕНИЯ</w:t>
      </w:r>
    </w:p>
    <w:p w:rsidR="0047528B" w:rsidRDefault="0047528B" w:rsidP="009C6683">
      <w:pPr>
        <w:pStyle w:val="af2"/>
        <w:numPr>
          <w:ilvl w:val="0"/>
          <w:numId w:val="37"/>
        </w:numPr>
        <w:ind w:left="357" w:hanging="357"/>
      </w:pPr>
      <w:r w:rsidRPr="004E3357">
        <w:t>ТЕРРИТОРИИ, ПОДВЕРЖЕННЫЕ ВОЗНИКНОВЕНИЮ РИСКОВ ЧС ПРИРОДНОГО И ТЕХНОГЕННОГО ХАРАКТЕРА</w:t>
      </w:r>
      <w:r w:rsidRPr="002A455D">
        <w:t xml:space="preserve"> </w:t>
      </w:r>
    </w:p>
    <w:p w:rsidR="0047528B" w:rsidRPr="002A455D" w:rsidRDefault="0047528B" w:rsidP="0047528B">
      <w:pPr>
        <w:spacing w:after="60"/>
        <w:rPr>
          <w:rFonts w:ascii="Arial" w:hAnsi="Arial" w:cs="Arial"/>
          <w:sz w:val="26"/>
          <w:szCs w:val="26"/>
        </w:rPr>
      </w:pPr>
    </w:p>
    <w:p w:rsidR="004E3357" w:rsidRPr="004E3357" w:rsidRDefault="0047528B" w:rsidP="0029761D">
      <w:pPr>
        <w:pStyle w:val="af2"/>
        <w:jc w:val="center"/>
        <w:rPr>
          <w:b/>
          <w:szCs w:val="26"/>
        </w:rPr>
      </w:pPr>
      <w:r w:rsidRPr="004E3357">
        <w:rPr>
          <w:b/>
          <w:szCs w:val="26"/>
        </w:rPr>
        <w:t>ГРАФИЧЕСКИЕ МАТЕРИАЛЫ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1"/>
        <w:gridCol w:w="7128"/>
        <w:gridCol w:w="1822"/>
      </w:tblGrid>
      <w:tr w:rsidR="0047528B" w:rsidRPr="004E3357" w:rsidTr="004E3357">
        <w:trPr>
          <w:jc w:val="center"/>
        </w:trPr>
        <w:tc>
          <w:tcPr>
            <w:tcW w:w="621" w:type="dxa"/>
          </w:tcPr>
          <w:p w:rsidR="0047528B" w:rsidRPr="004E3357" w:rsidRDefault="0047528B" w:rsidP="004E3357">
            <w:pPr>
              <w:pStyle w:val="af2"/>
              <w:spacing w:line="240" w:lineRule="auto"/>
              <w:ind w:firstLine="0"/>
              <w:jc w:val="center"/>
              <w:rPr>
                <w:b/>
                <w:szCs w:val="26"/>
              </w:rPr>
            </w:pPr>
            <w:r w:rsidRPr="004E3357">
              <w:rPr>
                <w:b/>
                <w:szCs w:val="26"/>
              </w:rPr>
              <w:t>№ п/п</w:t>
            </w:r>
          </w:p>
        </w:tc>
        <w:tc>
          <w:tcPr>
            <w:tcW w:w="7128" w:type="dxa"/>
          </w:tcPr>
          <w:p w:rsidR="0047528B" w:rsidRPr="004E3357" w:rsidRDefault="0047528B" w:rsidP="004E3357">
            <w:pPr>
              <w:pStyle w:val="af2"/>
              <w:spacing w:line="240" w:lineRule="auto"/>
              <w:ind w:firstLine="0"/>
              <w:jc w:val="center"/>
              <w:rPr>
                <w:b/>
                <w:szCs w:val="26"/>
              </w:rPr>
            </w:pPr>
            <w:r w:rsidRPr="004E3357">
              <w:rPr>
                <w:b/>
                <w:szCs w:val="26"/>
              </w:rPr>
              <w:t>Название чертежа</w:t>
            </w:r>
          </w:p>
        </w:tc>
        <w:tc>
          <w:tcPr>
            <w:tcW w:w="1822" w:type="dxa"/>
          </w:tcPr>
          <w:p w:rsidR="0047528B" w:rsidRPr="004E3357" w:rsidRDefault="0047528B" w:rsidP="004E3357">
            <w:pPr>
              <w:pStyle w:val="af2"/>
              <w:spacing w:line="240" w:lineRule="auto"/>
              <w:ind w:firstLine="0"/>
              <w:jc w:val="center"/>
              <w:rPr>
                <w:b/>
                <w:szCs w:val="26"/>
              </w:rPr>
            </w:pPr>
            <w:r w:rsidRPr="004E3357">
              <w:rPr>
                <w:b/>
                <w:szCs w:val="26"/>
              </w:rPr>
              <w:t>Масштаб</w:t>
            </w:r>
          </w:p>
        </w:tc>
      </w:tr>
      <w:tr w:rsidR="0047528B" w:rsidRPr="004E3357" w:rsidTr="004E3357">
        <w:trPr>
          <w:jc w:val="center"/>
        </w:trPr>
        <w:tc>
          <w:tcPr>
            <w:tcW w:w="621" w:type="dxa"/>
          </w:tcPr>
          <w:p w:rsidR="0047528B" w:rsidRPr="004E3357" w:rsidRDefault="0047528B" w:rsidP="004E3357">
            <w:pPr>
              <w:pStyle w:val="af2"/>
              <w:spacing w:line="240" w:lineRule="auto"/>
              <w:ind w:firstLine="0"/>
              <w:rPr>
                <w:szCs w:val="26"/>
              </w:rPr>
            </w:pPr>
            <w:r w:rsidRPr="004E3357">
              <w:rPr>
                <w:szCs w:val="26"/>
              </w:rPr>
              <w:t>1</w:t>
            </w:r>
          </w:p>
        </w:tc>
        <w:tc>
          <w:tcPr>
            <w:tcW w:w="7128" w:type="dxa"/>
          </w:tcPr>
          <w:p w:rsidR="0047528B" w:rsidRPr="004E3357" w:rsidRDefault="0047528B" w:rsidP="004E3357">
            <w:pPr>
              <w:pStyle w:val="af2"/>
              <w:spacing w:line="240" w:lineRule="auto"/>
              <w:ind w:firstLine="0"/>
              <w:rPr>
                <w:szCs w:val="26"/>
              </w:rPr>
            </w:pPr>
            <w:r w:rsidRPr="004E3357">
              <w:rPr>
                <w:szCs w:val="26"/>
              </w:rPr>
              <w:t xml:space="preserve">Современное использование территории </w:t>
            </w:r>
          </w:p>
        </w:tc>
        <w:tc>
          <w:tcPr>
            <w:tcW w:w="1822" w:type="dxa"/>
          </w:tcPr>
          <w:p w:rsidR="0047528B" w:rsidRPr="004E3357" w:rsidRDefault="0047528B" w:rsidP="004E3357">
            <w:pPr>
              <w:pStyle w:val="af2"/>
              <w:spacing w:line="240" w:lineRule="auto"/>
              <w:ind w:firstLine="0"/>
              <w:rPr>
                <w:szCs w:val="26"/>
              </w:rPr>
            </w:pPr>
            <w:r w:rsidRPr="004E3357">
              <w:rPr>
                <w:szCs w:val="26"/>
              </w:rPr>
              <w:t>М 1:10 000</w:t>
            </w:r>
          </w:p>
        </w:tc>
      </w:tr>
      <w:tr w:rsidR="0047528B" w:rsidRPr="004E3357" w:rsidTr="004E3357">
        <w:trPr>
          <w:jc w:val="center"/>
        </w:trPr>
        <w:tc>
          <w:tcPr>
            <w:tcW w:w="621" w:type="dxa"/>
          </w:tcPr>
          <w:p w:rsidR="0047528B" w:rsidRPr="004E3357" w:rsidRDefault="0047528B" w:rsidP="004E3357">
            <w:pPr>
              <w:pStyle w:val="af2"/>
              <w:spacing w:line="240" w:lineRule="auto"/>
              <w:ind w:firstLine="0"/>
              <w:rPr>
                <w:szCs w:val="26"/>
              </w:rPr>
            </w:pPr>
            <w:r w:rsidRPr="004E3357">
              <w:rPr>
                <w:szCs w:val="26"/>
              </w:rPr>
              <w:t>2</w:t>
            </w:r>
          </w:p>
        </w:tc>
        <w:tc>
          <w:tcPr>
            <w:tcW w:w="7128" w:type="dxa"/>
          </w:tcPr>
          <w:p w:rsidR="0047528B" w:rsidRPr="004E3357" w:rsidRDefault="004E3357" w:rsidP="004E3357">
            <w:pPr>
              <w:pStyle w:val="af2"/>
              <w:spacing w:line="240" w:lineRule="auto"/>
              <w:ind w:firstLine="0"/>
              <w:rPr>
                <w:szCs w:val="26"/>
              </w:rPr>
            </w:pPr>
            <w:r w:rsidRPr="004E3357">
              <w:rPr>
                <w:szCs w:val="26"/>
              </w:rPr>
              <w:t>Ф</w:t>
            </w:r>
            <w:r w:rsidR="0047528B" w:rsidRPr="004E3357">
              <w:rPr>
                <w:szCs w:val="26"/>
              </w:rPr>
              <w:t>ункциональное</w:t>
            </w:r>
            <w:r w:rsidRPr="004E3357">
              <w:rPr>
                <w:szCs w:val="26"/>
              </w:rPr>
              <w:t xml:space="preserve"> </w:t>
            </w:r>
            <w:r w:rsidR="0047528B" w:rsidRPr="004E3357">
              <w:rPr>
                <w:szCs w:val="26"/>
              </w:rPr>
              <w:t>зонирование территории</w:t>
            </w:r>
          </w:p>
        </w:tc>
        <w:tc>
          <w:tcPr>
            <w:tcW w:w="1822" w:type="dxa"/>
          </w:tcPr>
          <w:p w:rsidR="0047528B" w:rsidRPr="004E3357" w:rsidRDefault="0047528B" w:rsidP="004E3357">
            <w:pPr>
              <w:pStyle w:val="af2"/>
              <w:spacing w:line="240" w:lineRule="auto"/>
              <w:ind w:firstLine="0"/>
              <w:rPr>
                <w:szCs w:val="26"/>
              </w:rPr>
            </w:pPr>
            <w:r w:rsidRPr="004E3357">
              <w:rPr>
                <w:szCs w:val="26"/>
              </w:rPr>
              <w:t>М 1:10 000</w:t>
            </w:r>
          </w:p>
        </w:tc>
      </w:tr>
      <w:tr w:rsidR="0047528B" w:rsidRPr="004E3357" w:rsidTr="004E3357">
        <w:trPr>
          <w:jc w:val="center"/>
        </w:trPr>
        <w:tc>
          <w:tcPr>
            <w:tcW w:w="621" w:type="dxa"/>
          </w:tcPr>
          <w:p w:rsidR="0047528B" w:rsidRPr="004E3357" w:rsidRDefault="0047528B" w:rsidP="004E3357">
            <w:pPr>
              <w:pStyle w:val="af2"/>
              <w:spacing w:line="240" w:lineRule="auto"/>
              <w:ind w:firstLine="0"/>
              <w:rPr>
                <w:szCs w:val="26"/>
              </w:rPr>
            </w:pPr>
            <w:r w:rsidRPr="004E3357">
              <w:rPr>
                <w:szCs w:val="26"/>
              </w:rPr>
              <w:t>3</w:t>
            </w:r>
          </w:p>
        </w:tc>
        <w:tc>
          <w:tcPr>
            <w:tcW w:w="7128" w:type="dxa"/>
          </w:tcPr>
          <w:p w:rsidR="0047528B" w:rsidRPr="004E3357" w:rsidRDefault="0047528B" w:rsidP="004E3357">
            <w:pPr>
              <w:pStyle w:val="af2"/>
              <w:spacing w:line="240" w:lineRule="auto"/>
              <w:ind w:firstLine="0"/>
              <w:rPr>
                <w:szCs w:val="26"/>
              </w:rPr>
            </w:pPr>
            <w:r w:rsidRPr="004E3357">
              <w:rPr>
                <w:szCs w:val="26"/>
              </w:rPr>
              <w:t>Проектный план</w:t>
            </w:r>
          </w:p>
        </w:tc>
        <w:tc>
          <w:tcPr>
            <w:tcW w:w="1822" w:type="dxa"/>
          </w:tcPr>
          <w:p w:rsidR="0047528B" w:rsidRPr="004E3357" w:rsidRDefault="0047528B" w:rsidP="004E3357">
            <w:pPr>
              <w:pStyle w:val="af2"/>
              <w:spacing w:line="240" w:lineRule="auto"/>
              <w:ind w:firstLine="0"/>
              <w:rPr>
                <w:szCs w:val="26"/>
              </w:rPr>
            </w:pPr>
            <w:r w:rsidRPr="004E3357">
              <w:rPr>
                <w:szCs w:val="26"/>
              </w:rPr>
              <w:t>М 1:10 000</w:t>
            </w:r>
          </w:p>
        </w:tc>
      </w:tr>
    </w:tbl>
    <w:p w:rsidR="0047528B" w:rsidRPr="0029761D" w:rsidRDefault="0047528B" w:rsidP="0029761D">
      <w:pPr>
        <w:pStyle w:val="af2"/>
        <w:spacing w:line="240" w:lineRule="auto"/>
        <w:ind w:firstLine="0"/>
        <w:rPr>
          <w:b/>
        </w:rPr>
      </w:pPr>
      <w:r>
        <w:rPr>
          <w:rFonts w:asciiTheme="majorHAnsi" w:eastAsiaTheme="majorEastAsia" w:hAnsiTheme="majorHAnsi" w:cstheme="majorBidi"/>
          <w:sz w:val="26"/>
          <w:szCs w:val="26"/>
        </w:rPr>
        <w:br w:type="page"/>
      </w:r>
      <w:r w:rsidR="0029761D" w:rsidRPr="004E3357">
        <w:rPr>
          <w:b/>
        </w:rPr>
        <w:lastRenderedPageBreak/>
        <w:t xml:space="preserve">ТОМ 2. «МАТЕРИАЛЫ ПО ОБОСНОВАНИЮ» ГЕНЕРАЛЬНОГО ПЛАНА </w:t>
      </w:r>
      <w:r w:rsidR="0029761D">
        <w:rPr>
          <w:b/>
        </w:rPr>
        <w:t>НОВОПЕТРОВСКОГО</w:t>
      </w:r>
      <w:r w:rsidR="0029761D" w:rsidRPr="004E3357">
        <w:rPr>
          <w:b/>
        </w:rPr>
        <w:t xml:space="preserve"> СЕЛЬСКОГО ПОСЕЛЕНИЯ СВЕРДЛОВСКОГО РАЙОНА ОРЛОВСКОЙ ОБЛАСТИ</w:t>
      </w:r>
    </w:p>
    <w:sdt>
      <w:sdtPr>
        <w:rPr>
          <w:szCs w:val="22"/>
        </w:rPr>
        <w:id w:val="14169157"/>
        <w:docPartObj>
          <w:docPartGallery w:val="Table of Contents"/>
          <w:docPartUnique/>
        </w:docPartObj>
      </w:sdtPr>
      <w:sdtEndPr>
        <w:rPr>
          <w:szCs w:val="28"/>
        </w:rPr>
      </w:sdtEndPr>
      <w:sdtContent>
        <w:p w:rsidR="0029761D" w:rsidRDefault="0029761D" w:rsidP="004E3357">
          <w:pPr>
            <w:pStyle w:val="af2"/>
            <w:spacing w:line="240" w:lineRule="auto"/>
            <w:ind w:firstLine="0"/>
            <w:rPr>
              <w:szCs w:val="22"/>
            </w:rPr>
          </w:pPr>
        </w:p>
        <w:p w:rsidR="0047528B" w:rsidRPr="004E3357" w:rsidRDefault="0047528B" w:rsidP="004E3357">
          <w:pPr>
            <w:pStyle w:val="af2"/>
            <w:spacing w:line="240" w:lineRule="auto"/>
            <w:ind w:firstLine="0"/>
          </w:pPr>
          <w:r w:rsidRPr="004E3357">
            <w:rPr>
              <w:b/>
            </w:rPr>
            <w:t>Оглавление</w:t>
          </w:r>
        </w:p>
        <w:p w:rsidR="00574434" w:rsidRDefault="00814EC8" w:rsidP="0029761D">
          <w:pPr>
            <w:pStyle w:val="22"/>
            <w:tabs>
              <w:tab w:val="right" w:leader="dot" w:pos="9345"/>
            </w:tabs>
            <w:spacing w:line="240" w:lineRule="auto"/>
            <w:rPr>
              <w:noProof/>
            </w:rPr>
          </w:pPr>
          <w:r w:rsidRPr="00814EC8">
            <w:fldChar w:fldCharType="begin"/>
          </w:r>
          <w:r w:rsidR="0047528B" w:rsidRPr="004E3357">
            <w:instrText xml:space="preserve"> TOC \o "1-3" \h \z \u </w:instrText>
          </w:r>
          <w:r w:rsidRPr="00814EC8">
            <w:fldChar w:fldCharType="separate"/>
          </w:r>
          <w:hyperlink w:anchor="_Toc311017228" w:history="1">
            <w:r w:rsidR="00574434" w:rsidRPr="00AA4591">
              <w:rPr>
                <w:rStyle w:val="af5"/>
                <w:noProof/>
              </w:rPr>
              <w:t>1. ОБЩАЯ ХАРАКТЕРИСТИКА</w:t>
            </w:r>
            <w:r w:rsidR="00574434">
              <w:rPr>
                <w:noProof/>
                <w:webHidden/>
              </w:rPr>
              <w:tab/>
            </w:r>
            <w:r>
              <w:rPr>
                <w:noProof/>
                <w:webHidden/>
              </w:rPr>
              <w:fldChar w:fldCharType="begin"/>
            </w:r>
            <w:r w:rsidR="00574434">
              <w:rPr>
                <w:noProof/>
                <w:webHidden/>
              </w:rPr>
              <w:instrText xml:space="preserve"> PAGEREF _Toc311017228 \h </w:instrText>
            </w:r>
            <w:r>
              <w:rPr>
                <w:noProof/>
                <w:webHidden/>
              </w:rPr>
            </w:r>
            <w:r>
              <w:rPr>
                <w:noProof/>
                <w:webHidden/>
              </w:rPr>
              <w:fldChar w:fldCharType="separate"/>
            </w:r>
            <w:r w:rsidR="00057A00">
              <w:rPr>
                <w:noProof/>
                <w:webHidden/>
              </w:rPr>
              <w:t>5</w:t>
            </w:r>
            <w:r>
              <w:rPr>
                <w:noProof/>
                <w:webHidden/>
              </w:rPr>
              <w:fldChar w:fldCharType="end"/>
            </w:r>
          </w:hyperlink>
        </w:p>
        <w:p w:rsidR="00574434" w:rsidRDefault="00814EC8" w:rsidP="0029761D">
          <w:pPr>
            <w:pStyle w:val="22"/>
            <w:tabs>
              <w:tab w:val="right" w:leader="dot" w:pos="9345"/>
            </w:tabs>
            <w:spacing w:line="240" w:lineRule="auto"/>
            <w:rPr>
              <w:noProof/>
            </w:rPr>
          </w:pPr>
          <w:hyperlink w:anchor="_Toc311017229" w:history="1">
            <w:r w:rsidR="00574434" w:rsidRPr="00AA4591">
              <w:rPr>
                <w:rStyle w:val="af5"/>
                <w:noProof/>
              </w:rPr>
              <w:t>2. ПРИРОДНЫЕ УСЛОВИЯ РАЗВИТИЯ ТЕРРИТОРИИ</w:t>
            </w:r>
            <w:r w:rsidR="00574434">
              <w:rPr>
                <w:noProof/>
                <w:webHidden/>
              </w:rPr>
              <w:tab/>
            </w:r>
            <w:r>
              <w:rPr>
                <w:noProof/>
                <w:webHidden/>
              </w:rPr>
              <w:fldChar w:fldCharType="begin"/>
            </w:r>
            <w:r w:rsidR="00574434">
              <w:rPr>
                <w:noProof/>
                <w:webHidden/>
              </w:rPr>
              <w:instrText xml:space="preserve"> PAGEREF _Toc311017229 \h </w:instrText>
            </w:r>
            <w:r>
              <w:rPr>
                <w:noProof/>
                <w:webHidden/>
              </w:rPr>
            </w:r>
            <w:r>
              <w:rPr>
                <w:noProof/>
                <w:webHidden/>
              </w:rPr>
              <w:fldChar w:fldCharType="separate"/>
            </w:r>
            <w:r w:rsidR="00057A00">
              <w:rPr>
                <w:noProof/>
                <w:webHidden/>
              </w:rPr>
              <w:t>6</w:t>
            </w:r>
            <w:r>
              <w:rPr>
                <w:noProof/>
                <w:webHidden/>
              </w:rPr>
              <w:fldChar w:fldCharType="end"/>
            </w:r>
          </w:hyperlink>
        </w:p>
        <w:p w:rsidR="00574434" w:rsidRDefault="00814EC8" w:rsidP="0029761D">
          <w:pPr>
            <w:pStyle w:val="22"/>
            <w:tabs>
              <w:tab w:val="right" w:leader="dot" w:pos="9345"/>
            </w:tabs>
            <w:spacing w:line="240" w:lineRule="auto"/>
            <w:rPr>
              <w:noProof/>
            </w:rPr>
          </w:pPr>
          <w:hyperlink w:anchor="_Toc311017230" w:history="1">
            <w:r w:rsidR="00574434" w:rsidRPr="00AA4591">
              <w:rPr>
                <w:rStyle w:val="af5"/>
                <w:noProof/>
              </w:rPr>
              <w:t>3. СОСТОЯНИЕ ОКРУЖАЮЩЕЙ ПРИРОДНОЙ СРЕДЫ</w:t>
            </w:r>
            <w:r w:rsidR="00574434">
              <w:rPr>
                <w:noProof/>
                <w:webHidden/>
              </w:rPr>
              <w:tab/>
            </w:r>
            <w:r>
              <w:rPr>
                <w:noProof/>
                <w:webHidden/>
              </w:rPr>
              <w:fldChar w:fldCharType="begin"/>
            </w:r>
            <w:r w:rsidR="00574434">
              <w:rPr>
                <w:noProof/>
                <w:webHidden/>
              </w:rPr>
              <w:instrText xml:space="preserve"> PAGEREF _Toc311017230 \h </w:instrText>
            </w:r>
            <w:r>
              <w:rPr>
                <w:noProof/>
                <w:webHidden/>
              </w:rPr>
            </w:r>
            <w:r>
              <w:rPr>
                <w:noProof/>
                <w:webHidden/>
              </w:rPr>
              <w:fldChar w:fldCharType="separate"/>
            </w:r>
            <w:r w:rsidR="00057A00">
              <w:rPr>
                <w:noProof/>
                <w:webHidden/>
              </w:rPr>
              <w:t>9</w:t>
            </w:r>
            <w:r>
              <w:rPr>
                <w:noProof/>
                <w:webHidden/>
              </w:rPr>
              <w:fldChar w:fldCharType="end"/>
            </w:r>
          </w:hyperlink>
        </w:p>
        <w:p w:rsidR="00574434" w:rsidRDefault="00814EC8" w:rsidP="0029761D">
          <w:pPr>
            <w:pStyle w:val="33"/>
            <w:tabs>
              <w:tab w:val="right" w:leader="dot" w:pos="9345"/>
            </w:tabs>
            <w:spacing w:line="240" w:lineRule="auto"/>
            <w:rPr>
              <w:noProof/>
            </w:rPr>
          </w:pPr>
          <w:hyperlink w:anchor="_Toc311017231" w:history="1">
            <w:r w:rsidR="00574434" w:rsidRPr="00AA4591">
              <w:rPr>
                <w:rStyle w:val="af5"/>
                <w:noProof/>
              </w:rPr>
              <w:t>3.1 Оценка состояния окружающей среды</w:t>
            </w:r>
            <w:r w:rsidR="00574434">
              <w:rPr>
                <w:noProof/>
                <w:webHidden/>
              </w:rPr>
              <w:tab/>
            </w:r>
            <w:r>
              <w:rPr>
                <w:noProof/>
                <w:webHidden/>
              </w:rPr>
              <w:fldChar w:fldCharType="begin"/>
            </w:r>
            <w:r w:rsidR="00574434">
              <w:rPr>
                <w:noProof/>
                <w:webHidden/>
              </w:rPr>
              <w:instrText xml:space="preserve"> PAGEREF _Toc311017231 \h </w:instrText>
            </w:r>
            <w:r>
              <w:rPr>
                <w:noProof/>
                <w:webHidden/>
              </w:rPr>
            </w:r>
            <w:r>
              <w:rPr>
                <w:noProof/>
                <w:webHidden/>
              </w:rPr>
              <w:fldChar w:fldCharType="separate"/>
            </w:r>
            <w:r w:rsidR="00057A00">
              <w:rPr>
                <w:noProof/>
                <w:webHidden/>
              </w:rPr>
              <w:t>9</w:t>
            </w:r>
            <w:r>
              <w:rPr>
                <w:noProof/>
                <w:webHidden/>
              </w:rPr>
              <w:fldChar w:fldCharType="end"/>
            </w:r>
          </w:hyperlink>
        </w:p>
        <w:p w:rsidR="00574434" w:rsidRDefault="00814EC8" w:rsidP="0029761D">
          <w:pPr>
            <w:pStyle w:val="33"/>
            <w:tabs>
              <w:tab w:val="right" w:leader="dot" w:pos="9345"/>
            </w:tabs>
            <w:spacing w:line="240" w:lineRule="auto"/>
            <w:rPr>
              <w:noProof/>
            </w:rPr>
          </w:pPr>
          <w:hyperlink w:anchor="_Toc311017232" w:history="1">
            <w:r w:rsidR="00574434" w:rsidRPr="00AA4591">
              <w:rPr>
                <w:rStyle w:val="af5"/>
                <w:noProof/>
              </w:rPr>
              <w:t>3.2 Зоны с особыми условиями использования территории</w:t>
            </w:r>
            <w:r w:rsidR="00574434">
              <w:rPr>
                <w:noProof/>
                <w:webHidden/>
              </w:rPr>
              <w:tab/>
            </w:r>
            <w:r>
              <w:rPr>
                <w:noProof/>
                <w:webHidden/>
              </w:rPr>
              <w:fldChar w:fldCharType="begin"/>
            </w:r>
            <w:r w:rsidR="00574434">
              <w:rPr>
                <w:noProof/>
                <w:webHidden/>
              </w:rPr>
              <w:instrText xml:space="preserve"> PAGEREF _Toc311017232 \h </w:instrText>
            </w:r>
            <w:r>
              <w:rPr>
                <w:noProof/>
                <w:webHidden/>
              </w:rPr>
            </w:r>
            <w:r>
              <w:rPr>
                <w:noProof/>
                <w:webHidden/>
              </w:rPr>
              <w:fldChar w:fldCharType="separate"/>
            </w:r>
            <w:r w:rsidR="00057A00">
              <w:rPr>
                <w:noProof/>
                <w:webHidden/>
              </w:rPr>
              <w:t>12</w:t>
            </w:r>
            <w:r>
              <w:rPr>
                <w:noProof/>
                <w:webHidden/>
              </w:rPr>
              <w:fldChar w:fldCharType="end"/>
            </w:r>
          </w:hyperlink>
        </w:p>
        <w:p w:rsidR="00574434" w:rsidRDefault="00814EC8" w:rsidP="0029761D">
          <w:pPr>
            <w:pStyle w:val="33"/>
            <w:tabs>
              <w:tab w:val="right" w:leader="dot" w:pos="9345"/>
            </w:tabs>
            <w:spacing w:line="240" w:lineRule="auto"/>
            <w:rPr>
              <w:noProof/>
            </w:rPr>
          </w:pPr>
          <w:hyperlink w:anchor="_Toc311017233" w:history="1">
            <w:r w:rsidR="00574434" w:rsidRPr="00AA4591">
              <w:rPr>
                <w:rStyle w:val="af5"/>
                <w:noProof/>
              </w:rPr>
              <w:t>3.3 Мероприятия по охране окружающей среды</w:t>
            </w:r>
            <w:r w:rsidR="00574434">
              <w:rPr>
                <w:noProof/>
                <w:webHidden/>
              </w:rPr>
              <w:tab/>
            </w:r>
            <w:r>
              <w:rPr>
                <w:noProof/>
                <w:webHidden/>
              </w:rPr>
              <w:fldChar w:fldCharType="begin"/>
            </w:r>
            <w:r w:rsidR="00574434">
              <w:rPr>
                <w:noProof/>
                <w:webHidden/>
              </w:rPr>
              <w:instrText xml:space="preserve"> PAGEREF _Toc311017233 \h </w:instrText>
            </w:r>
            <w:r>
              <w:rPr>
                <w:noProof/>
                <w:webHidden/>
              </w:rPr>
            </w:r>
            <w:r>
              <w:rPr>
                <w:noProof/>
                <w:webHidden/>
              </w:rPr>
              <w:fldChar w:fldCharType="separate"/>
            </w:r>
            <w:r w:rsidR="00057A00">
              <w:rPr>
                <w:noProof/>
                <w:webHidden/>
              </w:rPr>
              <w:t>16</w:t>
            </w:r>
            <w:r>
              <w:rPr>
                <w:noProof/>
                <w:webHidden/>
              </w:rPr>
              <w:fldChar w:fldCharType="end"/>
            </w:r>
          </w:hyperlink>
        </w:p>
        <w:p w:rsidR="00574434" w:rsidRDefault="00814EC8" w:rsidP="0029761D">
          <w:pPr>
            <w:pStyle w:val="22"/>
            <w:tabs>
              <w:tab w:val="right" w:leader="dot" w:pos="9345"/>
            </w:tabs>
            <w:spacing w:line="240" w:lineRule="auto"/>
            <w:rPr>
              <w:noProof/>
            </w:rPr>
          </w:pPr>
          <w:hyperlink w:anchor="_Toc311017234" w:history="1">
            <w:r w:rsidR="00574434" w:rsidRPr="00AA4591">
              <w:rPr>
                <w:rStyle w:val="af5"/>
                <w:noProof/>
              </w:rPr>
              <w:t>4. ДЕМОГРАФИЧЕСКИЕ И ТРУДОВЫЕ РЕСУРСЫ</w:t>
            </w:r>
            <w:r w:rsidR="00574434">
              <w:rPr>
                <w:noProof/>
                <w:webHidden/>
              </w:rPr>
              <w:tab/>
            </w:r>
            <w:r>
              <w:rPr>
                <w:noProof/>
                <w:webHidden/>
              </w:rPr>
              <w:fldChar w:fldCharType="begin"/>
            </w:r>
            <w:r w:rsidR="00574434">
              <w:rPr>
                <w:noProof/>
                <w:webHidden/>
              </w:rPr>
              <w:instrText xml:space="preserve"> PAGEREF _Toc311017234 \h </w:instrText>
            </w:r>
            <w:r>
              <w:rPr>
                <w:noProof/>
                <w:webHidden/>
              </w:rPr>
            </w:r>
            <w:r>
              <w:rPr>
                <w:noProof/>
                <w:webHidden/>
              </w:rPr>
              <w:fldChar w:fldCharType="separate"/>
            </w:r>
            <w:r w:rsidR="00057A00">
              <w:rPr>
                <w:noProof/>
                <w:webHidden/>
              </w:rPr>
              <w:t>18</w:t>
            </w:r>
            <w:r>
              <w:rPr>
                <w:noProof/>
                <w:webHidden/>
              </w:rPr>
              <w:fldChar w:fldCharType="end"/>
            </w:r>
          </w:hyperlink>
        </w:p>
        <w:p w:rsidR="00574434" w:rsidRDefault="00814EC8" w:rsidP="0029761D">
          <w:pPr>
            <w:pStyle w:val="33"/>
            <w:tabs>
              <w:tab w:val="right" w:leader="dot" w:pos="9345"/>
            </w:tabs>
            <w:spacing w:line="240" w:lineRule="auto"/>
            <w:rPr>
              <w:noProof/>
            </w:rPr>
          </w:pPr>
          <w:hyperlink w:anchor="_Toc311017235" w:history="1">
            <w:r w:rsidR="00574434" w:rsidRPr="00AA4591">
              <w:rPr>
                <w:rStyle w:val="af5"/>
                <w:noProof/>
              </w:rPr>
              <w:t>4.1 Численность населения</w:t>
            </w:r>
            <w:r w:rsidR="00574434">
              <w:rPr>
                <w:noProof/>
                <w:webHidden/>
              </w:rPr>
              <w:tab/>
            </w:r>
            <w:r>
              <w:rPr>
                <w:noProof/>
                <w:webHidden/>
              </w:rPr>
              <w:fldChar w:fldCharType="begin"/>
            </w:r>
            <w:r w:rsidR="00574434">
              <w:rPr>
                <w:noProof/>
                <w:webHidden/>
              </w:rPr>
              <w:instrText xml:space="preserve"> PAGEREF _Toc311017235 \h </w:instrText>
            </w:r>
            <w:r>
              <w:rPr>
                <w:noProof/>
                <w:webHidden/>
              </w:rPr>
            </w:r>
            <w:r>
              <w:rPr>
                <w:noProof/>
                <w:webHidden/>
              </w:rPr>
              <w:fldChar w:fldCharType="separate"/>
            </w:r>
            <w:r w:rsidR="00057A00">
              <w:rPr>
                <w:noProof/>
                <w:webHidden/>
              </w:rPr>
              <w:t>18</w:t>
            </w:r>
            <w:r>
              <w:rPr>
                <w:noProof/>
                <w:webHidden/>
              </w:rPr>
              <w:fldChar w:fldCharType="end"/>
            </w:r>
          </w:hyperlink>
        </w:p>
        <w:p w:rsidR="00574434" w:rsidRDefault="00814EC8" w:rsidP="0029761D">
          <w:pPr>
            <w:pStyle w:val="33"/>
            <w:tabs>
              <w:tab w:val="right" w:leader="dot" w:pos="9345"/>
            </w:tabs>
            <w:spacing w:line="240" w:lineRule="auto"/>
            <w:rPr>
              <w:noProof/>
            </w:rPr>
          </w:pPr>
          <w:hyperlink w:anchor="_Toc311017236" w:history="1">
            <w:r w:rsidR="00574434" w:rsidRPr="00AA4591">
              <w:rPr>
                <w:rStyle w:val="af5"/>
                <w:noProof/>
              </w:rPr>
              <w:t>4.2 Структура населения</w:t>
            </w:r>
            <w:r w:rsidR="00574434">
              <w:rPr>
                <w:noProof/>
                <w:webHidden/>
              </w:rPr>
              <w:tab/>
            </w:r>
            <w:r>
              <w:rPr>
                <w:noProof/>
                <w:webHidden/>
              </w:rPr>
              <w:fldChar w:fldCharType="begin"/>
            </w:r>
            <w:r w:rsidR="00574434">
              <w:rPr>
                <w:noProof/>
                <w:webHidden/>
              </w:rPr>
              <w:instrText xml:space="preserve"> PAGEREF _Toc311017236 \h </w:instrText>
            </w:r>
            <w:r>
              <w:rPr>
                <w:noProof/>
                <w:webHidden/>
              </w:rPr>
            </w:r>
            <w:r>
              <w:rPr>
                <w:noProof/>
                <w:webHidden/>
              </w:rPr>
              <w:fldChar w:fldCharType="separate"/>
            </w:r>
            <w:r w:rsidR="00057A00">
              <w:rPr>
                <w:noProof/>
                <w:webHidden/>
              </w:rPr>
              <w:t>19</w:t>
            </w:r>
            <w:r>
              <w:rPr>
                <w:noProof/>
                <w:webHidden/>
              </w:rPr>
              <w:fldChar w:fldCharType="end"/>
            </w:r>
          </w:hyperlink>
        </w:p>
        <w:p w:rsidR="00574434" w:rsidRDefault="00814EC8" w:rsidP="0029761D">
          <w:pPr>
            <w:pStyle w:val="33"/>
            <w:tabs>
              <w:tab w:val="right" w:leader="dot" w:pos="9345"/>
            </w:tabs>
            <w:spacing w:line="240" w:lineRule="auto"/>
            <w:rPr>
              <w:noProof/>
            </w:rPr>
          </w:pPr>
          <w:hyperlink w:anchor="_Toc311017237" w:history="1">
            <w:r w:rsidR="00574434" w:rsidRPr="00AA4591">
              <w:rPr>
                <w:rStyle w:val="af5"/>
                <w:noProof/>
              </w:rPr>
              <w:t>4.3 Естественное движение населения</w:t>
            </w:r>
            <w:r w:rsidR="00574434">
              <w:rPr>
                <w:noProof/>
                <w:webHidden/>
              </w:rPr>
              <w:tab/>
            </w:r>
            <w:r>
              <w:rPr>
                <w:noProof/>
                <w:webHidden/>
              </w:rPr>
              <w:fldChar w:fldCharType="begin"/>
            </w:r>
            <w:r w:rsidR="00574434">
              <w:rPr>
                <w:noProof/>
                <w:webHidden/>
              </w:rPr>
              <w:instrText xml:space="preserve"> PAGEREF _Toc311017237 \h </w:instrText>
            </w:r>
            <w:r>
              <w:rPr>
                <w:noProof/>
                <w:webHidden/>
              </w:rPr>
            </w:r>
            <w:r>
              <w:rPr>
                <w:noProof/>
                <w:webHidden/>
              </w:rPr>
              <w:fldChar w:fldCharType="separate"/>
            </w:r>
            <w:r w:rsidR="00057A00">
              <w:rPr>
                <w:noProof/>
                <w:webHidden/>
              </w:rPr>
              <w:t>20</w:t>
            </w:r>
            <w:r>
              <w:rPr>
                <w:noProof/>
                <w:webHidden/>
              </w:rPr>
              <w:fldChar w:fldCharType="end"/>
            </w:r>
          </w:hyperlink>
        </w:p>
        <w:p w:rsidR="00574434" w:rsidRDefault="00814EC8" w:rsidP="0029761D">
          <w:pPr>
            <w:pStyle w:val="33"/>
            <w:tabs>
              <w:tab w:val="right" w:leader="dot" w:pos="9345"/>
            </w:tabs>
            <w:spacing w:line="240" w:lineRule="auto"/>
            <w:rPr>
              <w:noProof/>
            </w:rPr>
          </w:pPr>
          <w:hyperlink w:anchor="_Toc311017238" w:history="1">
            <w:r w:rsidR="00574434" w:rsidRPr="00AA4591">
              <w:rPr>
                <w:rStyle w:val="af5"/>
                <w:noProof/>
              </w:rPr>
              <w:t>4.4 Механическое движение населения</w:t>
            </w:r>
            <w:r w:rsidR="00574434">
              <w:rPr>
                <w:noProof/>
                <w:webHidden/>
              </w:rPr>
              <w:tab/>
            </w:r>
            <w:r>
              <w:rPr>
                <w:noProof/>
                <w:webHidden/>
              </w:rPr>
              <w:fldChar w:fldCharType="begin"/>
            </w:r>
            <w:r w:rsidR="00574434">
              <w:rPr>
                <w:noProof/>
                <w:webHidden/>
              </w:rPr>
              <w:instrText xml:space="preserve"> PAGEREF _Toc311017238 \h </w:instrText>
            </w:r>
            <w:r>
              <w:rPr>
                <w:noProof/>
                <w:webHidden/>
              </w:rPr>
            </w:r>
            <w:r>
              <w:rPr>
                <w:noProof/>
                <w:webHidden/>
              </w:rPr>
              <w:fldChar w:fldCharType="separate"/>
            </w:r>
            <w:r w:rsidR="00057A00">
              <w:rPr>
                <w:noProof/>
                <w:webHidden/>
              </w:rPr>
              <w:t>21</w:t>
            </w:r>
            <w:r>
              <w:rPr>
                <w:noProof/>
                <w:webHidden/>
              </w:rPr>
              <w:fldChar w:fldCharType="end"/>
            </w:r>
          </w:hyperlink>
        </w:p>
        <w:p w:rsidR="00574434" w:rsidRDefault="00814EC8" w:rsidP="0029761D">
          <w:pPr>
            <w:pStyle w:val="33"/>
            <w:tabs>
              <w:tab w:val="right" w:leader="dot" w:pos="9345"/>
            </w:tabs>
            <w:spacing w:line="240" w:lineRule="auto"/>
            <w:rPr>
              <w:noProof/>
            </w:rPr>
          </w:pPr>
          <w:hyperlink w:anchor="_Toc311017239" w:history="1">
            <w:r w:rsidR="00574434" w:rsidRPr="00AA4591">
              <w:rPr>
                <w:rStyle w:val="af5"/>
                <w:noProof/>
              </w:rPr>
              <w:t>4.6 Прогнозный расчет численности населения</w:t>
            </w:r>
            <w:r w:rsidR="00574434">
              <w:rPr>
                <w:noProof/>
                <w:webHidden/>
              </w:rPr>
              <w:tab/>
            </w:r>
            <w:r>
              <w:rPr>
                <w:noProof/>
                <w:webHidden/>
              </w:rPr>
              <w:fldChar w:fldCharType="begin"/>
            </w:r>
            <w:r w:rsidR="00574434">
              <w:rPr>
                <w:noProof/>
                <w:webHidden/>
              </w:rPr>
              <w:instrText xml:space="preserve"> PAGEREF _Toc311017239 \h </w:instrText>
            </w:r>
            <w:r>
              <w:rPr>
                <w:noProof/>
                <w:webHidden/>
              </w:rPr>
            </w:r>
            <w:r>
              <w:rPr>
                <w:noProof/>
                <w:webHidden/>
              </w:rPr>
              <w:fldChar w:fldCharType="separate"/>
            </w:r>
            <w:r w:rsidR="00057A00">
              <w:rPr>
                <w:noProof/>
                <w:webHidden/>
              </w:rPr>
              <w:t>22</w:t>
            </w:r>
            <w:r>
              <w:rPr>
                <w:noProof/>
                <w:webHidden/>
              </w:rPr>
              <w:fldChar w:fldCharType="end"/>
            </w:r>
          </w:hyperlink>
        </w:p>
        <w:p w:rsidR="00574434" w:rsidRDefault="00814EC8" w:rsidP="0029761D">
          <w:pPr>
            <w:pStyle w:val="22"/>
            <w:tabs>
              <w:tab w:val="right" w:leader="dot" w:pos="9345"/>
            </w:tabs>
            <w:spacing w:line="240" w:lineRule="auto"/>
            <w:rPr>
              <w:noProof/>
            </w:rPr>
          </w:pPr>
          <w:hyperlink w:anchor="_Toc311017240" w:history="1">
            <w:r w:rsidR="00574434" w:rsidRPr="00AA4591">
              <w:rPr>
                <w:rStyle w:val="af5"/>
                <w:noProof/>
              </w:rPr>
              <w:t>5. СОЦИАЛЬНАЯ ИНФРАСТРУКТУРА</w:t>
            </w:r>
            <w:r w:rsidR="00574434">
              <w:rPr>
                <w:noProof/>
                <w:webHidden/>
              </w:rPr>
              <w:tab/>
            </w:r>
            <w:r>
              <w:rPr>
                <w:noProof/>
                <w:webHidden/>
              </w:rPr>
              <w:fldChar w:fldCharType="begin"/>
            </w:r>
            <w:r w:rsidR="00574434">
              <w:rPr>
                <w:noProof/>
                <w:webHidden/>
              </w:rPr>
              <w:instrText xml:space="preserve"> PAGEREF _Toc311017240 \h </w:instrText>
            </w:r>
            <w:r>
              <w:rPr>
                <w:noProof/>
                <w:webHidden/>
              </w:rPr>
            </w:r>
            <w:r>
              <w:rPr>
                <w:noProof/>
                <w:webHidden/>
              </w:rPr>
              <w:fldChar w:fldCharType="separate"/>
            </w:r>
            <w:r w:rsidR="00057A00">
              <w:rPr>
                <w:noProof/>
                <w:webHidden/>
              </w:rPr>
              <w:t>26</w:t>
            </w:r>
            <w:r>
              <w:rPr>
                <w:noProof/>
                <w:webHidden/>
              </w:rPr>
              <w:fldChar w:fldCharType="end"/>
            </w:r>
          </w:hyperlink>
        </w:p>
        <w:p w:rsidR="00574434" w:rsidRDefault="00814EC8" w:rsidP="0029761D">
          <w:pPr>
            <w:pStyle w:val="22"/>
            <w:tabs>
              <w:tab w:val="right" w:leader="dot" w:pos="9345"/>
            </w:tabs>
            <w:spacing w:line="240" w:lineRule="auto"/>
            <w:rPr>
              <w:noProof/>
            </w:rPr>
          </w:pPr>
          <w:hyperlink w:anchor="_Toc311017241" w:history="1">
            <w:r w:rsidR="00574434" w:rsidRPr="00AA4591">
              <w:rPr>
                <w:rStyle w:val="af5"/>
                <w:noProof/>
              </w:rPr>
              <w:t>6. ЖИЛОЙ ФОНД И ЖИЛИЩНОЕ СТРОИТЕЛЬСТВО</w:t>
            </w:r>
            <w:r w:rsidR="00574434">
              <w:rPr>
                <w:noProof/>
                <w:webHidden/>
              </w:rPr>
              <w:tab/>
            </w:r>
            <w:r>
              <w:rPr>
                <w:noProof/>
                <w:webHidden/>
              </w:rPr>
              <w:fldChar w:fldCharType="begin"/>
            </w:r>
            <w:r w:rsidR="00574434">
              <w:rPr>
                <w:noProof/>
                <w:webHidden/>
              </w:rPr>
              <w:instrText xml:space="preserve"> PAGEREF _Toc311017241 \h </w:instrText>
            </w:r>
            <w:r>
              <w:rPr>
                <w:noProof/>
                <w:webHidden/>
              </w:rPr>
            </w:r>
            <w:r>
              <w:rPr>
                <w:noProof/>
                <w:webHidden/>
              </w:rPr>
              <w:fldChar w:fldCharType="separate"/>
            </w:r>
            <w:r w:rsidR="00057A00">
              <w:rPr>
                <w:noProof/>
                <w:webHidden/>
              </w:rPr>
              <w:t>28</w:t>
            </w:r>
            <w:r>
              <w:rPr>
                <w:noProof/>
                <w:webHidden/>
              </w:rPr>
              <w:fldChar w:fldCharType="end"/>
            </w:r>
          </w:hyperlink>
        </w:p>
        <w:p w:rsidR="00574434" w:rsidRDefault="00814EC8" w:rsidP="0029761D">
          <w:pPr>
            <w:pStyle w:val="22"/>
            <w:tabs>
              <w:tab w:val="right" w:leader="dot" w:pos="9345"/>
            </w:tabs>
            <w:spacing w:line="240" w:lineRule="auto"/>
            <w:rPr>
              <w:noProof/>
            </w:rPr>
          </w:pPr>
          <w:hyperlink w:anchor="_Toc311017242" w:history="1">
            <w:r w:rsidR="00574434" w:rsidRPr="00AA4591">
              <w:rPr>
                <w:rStyle w:val="af5"/>
                <w:noProof/>
              </w:rPr>
              <w:t>7. ЭКОНОМИЧЕСКАЯ БАЗА</w:t>
            </w:r>
            <w:r w:rsidR="00574434">
              <w:rPr>
                <w:noProof/>
                <w:webHidden/>
              </w:rPr>
              <w:tab/>
            </w:r>
            <w:r>
              <w:rPr>
                <w:noProof/>
                <w:webHidden/>
              </w:rPr>
              <w:fldChar w:fldCharType="begin"/>
            </w:r>
            <w:r w:rsidR="00574434">
              <w:rPr>
                <w:noProof/>
                <w:webHidden/>
              </w:rPr>
              <w:instrText xml:space="preserve"> PAGEREF _Toc311017242 \h </w:instrText>
            </w:r>
            <w:r>
              <w:rPr>
                <w:noProof/>
                <w:webHidden/>
              </w:rPr>
            </w:r>
            <w:r>
              <w:rPr>
                <w:noProof/>
                <w:webHidden/>
              </w:rPr>
              <w:fldChar w:fldCharType="separate"/>
            </w:r>
            <w:r w:rsidR="00057A00">
              <w:rPr>
                <w:noProof/>
                <w:webHidden/>
              </w:rPr>
              <w:t>29</w:t>
            </w:r>
            <w:r>
              <w:rPr>
                <w:noProof/>
                <w:webHidden/>
              </w:rPr>
              <w:fldChar w:fldCharType="end"/>
            </w:r>
          </w:hyperlink>
        </w:p>
        <w:p w:rsidR="00574434" w:rsidRDefault="00814EC8" w:rsidP="0029761D">
          <w:pPr>
            <w:pStyle w:val="33"/>
            <w:tabs>
              <w:tab w:val="right" w:leader="dot" w:pos="9345"/>
            </w:tabs>
            <w:spacing w:line="240" w:lineRule="auto"/>
            <w:rPr>
              <w:noProof/>
            </w:rPr>
          </w:pPr>
          <w:hyperlink w:anchor="_Toc311017243" w:history="1">
            <w:r w:rsidR="00574434" w:rsidRPr="00AA4591">
              <w:rPr>
                <w:rStyle w:val="af5"/>
                <w:noProof/>
              </w:rPr>
              <w:t>7.1 Сельское хозяйство</w:t>
            </w:r>
            <w:r w:rsidR="00574434">
              <w:rPr>
                <w:noProof/>
                <w:webHidden/>
              </w:rPr>
              <w:tab/>
            </w:r>
            <w:r>
              <w:rPr>
                <w:noProof/>
                <w:webHidden/>
              </w:rPr>
              <w:fldChar w:fldCharType="begin"/>
            </w:r>
            <w:r w:rsidR="00574434">
              <w:rPr>
                <w:noProof/>
                <w:webHidden/>
              </w:rPr>
              <w:instrText xml:space="preserve"> PAGEREF _Toc311017243 \h </w:instrText>
            </w:r>
            <w:r>
              <w:rPr>
                <w:noProof/>
                <w:webHidden/>
              </w:rPr>
            </w:r>
            <w:r>
              <w:rPr>
                <w:noProof/>
                <w:webHidden/>
              </w:rPr>
              <w:fldChar w:fldCharType="separate"/>
            </w:r>
            <w:r w:rsidR="00057A00">
              <w:rPr>
                <w:noProof/>
                <w:webHidden/>
              </w:rPr>
              <w:t>29</w:t>
            </w:r>
            <w:r>
              <w:rPr>
                <w:noProof/>
                <w:webHidden/>
              </w:rPr>
              <w:fldChar w:fldCharType="end"/>
            </w:r>
          </w:hyperlink>
        </w:p>
        <w:p w:rsidR="00574434" w:rsidRDefault="00814EC8" w:rsidP="0029761D">
          <w:pPr>
            <w:pStyle w:val="33"/>
            <w:tabs>
              <w:tab w:val="right" w:leader="dot" w:pos="9345"/>
            </w:tabs>
            <w:spacing w:line="240" w:lineRule="auto"/>
            <w:rPr>
              <w:noProof/>
            </w:rPr>
          </w:pPr>
          <w:hyperlink w:anchor="_Toc311017244" w:history="1">
            <w:r w:rsidR="00574434" w:rsidRPr="00AA4591">
              <w:rPr>
                <w:rStyle w:val="af5"/>
                <w:noProof/>
              </w:rPr>
              <w:t>7.2 Промышленность</w:t>
            </w:r>
            <w:r w:rsidR="00574434">
              <w:rPr>
                <w:noProof/>
                <w:webHidden/>
              </w:rPr>
              <w:tab/>
            </w:r>
            <w:r>
              <w:rPr>
                <w:noProof/>
                <w:webHidden/>
              </w:rPr>
              <w:fldChar w:fldCharType="begin"/>
            </w:r>
            <w:r w:rsidR="00574434">
              <w:rPr>
                <w:noProof/>
                <w:webHidden/>
              </w:rPr>
              <w:instrText xml:space="preserve"> PAGEREF _Toc311017244 \h </w:instrText>
            </w:r>
            <w:r>
              <w:rPr>
                <w:noProof/>
                <w:webHidden/>
              </w:rPr>
            </w:r>
            <w:r>
              <w:rPr>
                <w:noProof/>
                <w:webHidden/>
              </w:rPr>
              <w:fldChar w:fldCharType="separate"/>
            </w:r>
            <w:r w:rsidR="00057A00">
              <w:rPr>
                <w:noProof/>
                <w:webHidden/>
              </w:rPr>
              <w:t>29</w:t>
            </w:r>
            <w:r>
              <w:rPr>
                <w:noProof/>
                <w:webHidden/>
              </w:rPr>
              <w:fldChar w:fldCharType="end"/>
            </w:r>
          </w:hyperlink>
        </w:p>
        <w:p w:rsidR="00574434" w:rsidRDefault="00814EC8" w:rsidP="0029761D">
          <w:pPr>
            <w:pStyle w:val="33"/>
            <w:tabs>
              <w:tab w:val="right" w:leader="dot" w:pos="9345"/>
            </w:tabs>
            <w:spacing w:line="240" w:lineRule="auto"/>
            <w:rPr>
              <w:noProof/>
            </w:rPr>
          </w:pPr>
          <w:hyperlink w:anchor="_Toc311017245" w:history="1">
            <w:r w:rsidR="00574434" w:rsidRPr="00AA4591">
              <w:rPr>
                <w:rStyle w:val="af5"/>
                <w:noProof/>
              </w:rPr>
              <w:t>7.3 Торговля</w:t>
            </w:r>
            <w:r w:rsidR="00574434">
              <w:rPr>
                <w:noProof/>
                <w:webHidden/>
              </w:rPr>
              <w:tab/>
            </w:r>
            <w:r>
              <w:rPr>
                <w:noProof/>
                <w:webHidden/>
              </w:rPr>
              <w:fldChar w:fldCharType="begin"/>
            </w:r>
            <w:r w:rsidR="00574434">
              <w:rPr>
                <w:noProof/>
                <w:webHidden/>
              </w:rPr>
              <w:instrText xml:space="preserve"> PAGEREF _Toc311017245 \h </w:instrText>
            </w:r>
            <w:r>
              <w:rPr>
                <w:noProof/>
                <w:webHidden/>
              </w:rPr>
            </w:r>
            <w:r>
              <w:rPr>
                <w:noProof/>
                <w:webHidden/>
              </w:rPr>
              <w:fldChar w:fldCharType="separate"/>
            </w:r>
            <w:r w:rsidR="00057A00">
              <w:rPr>
                <w:noProof/>
                <w:webHidden/>
              </w:rPr>
              <w:t>29</w:t>
            </w:r>
            <w:r>
              <w:rPr>
                <w:noProof/>
                <w:webHidden/>
              </w:rPr>
              <w:fldChar w:fldCharType="end"/>
            </w:r>
          </w:hyperlink>
        </w:p>
        <w:p w:rsidR="00574434" w:rsidRDefault="00814EC8" w:rsidP="0029761D">
          <w:pPr>
            <w:pStyle w:val="22"/>
            <w:tabs>
              <w:tab w:val="right" w:leader="dot" w:pos="9345"/>
            </w:tabs>
            <w:spacing w:line="240" w:lineRule="auto"/>
            <w:rPr>
              <w:noProof/>
            </w:rPr>
          </w:pPr>
          <w:hyperlink w:anchor="_Toc311017246" w:history="1">
            <w:r w:rsidR="00574434" w:rsidRPr="00AA4591">
              <w:rPr>
                <w:rStyle w:val="af5"/>
                <w:noProof/>
              </w:rPr>
              <w:t>8. ТРАНСПОРТНЫЕ СЕТИ</w:t>
            </w:r>
            <w:r w:rsidR="00574434">
              <w:rPr>
                <w:noProof/>
                <w:webHidden/>
              </w:rPr>
              <w:tab/>
            </w:r>
            <w:r>
              <w:rPr>
                <w:noProof/>
                <w:webHidden/>
              </w:rPr>
              <w:fldChar w:fldCharType="begin"/>
            </w:r>
            <w:r w:rsidR="00574434">
              <w:rPr>
                <w:noProof/>
                <w:webHidden/>
              </w:rPr>
              <w:instrText xml:space="preserve"> PAGEREF _Toc311017246 \h </w:instrText>
            </w:r>
            <w:r>
              <w:rPr>
                <w:noProof/>
                <w:webHidden/>
              </w:rPr>
            </w:r>
            <w:r>
              <w:rPr>
                <w:noProof/>
                <w:webHidden/>
              </w:rPr>
              <w:fldChar w:fldCharType="separate"/>
            </w:r>
            <w:r w:rsidR="00057A00">
              <w:rPr>
                <w:noProof/>
                <w:webHidden/>
              </w:rPr>
              <w:t>30</w:t>
            </w:r>
            <w:r>
              <w:rPr>
                <w:noProof/>
                <w:webHidden/>
              </w:rPr>
              <w:fldChar w:fldCharType="end"/>
            </w:r>
          </w:hyperlink>
        </w:p>
        <w:p w:rsidR="00574434" w:rsidRDefault="00814EC8" w:rsidP="0029761D">
          <w:pPr>
            <w:pStyle w:val="22"/>
            <w:tabs>
              <w:tab w:val="right" w:leader="dot" w:pos="9345"/>
            </w:tabs>
            <w:spacing w:line="240" w:lineRule="auto"/>
            <w:rPr>
              <w:noProof/>
            </w:rPr>
          </w:pPr>
          <w:hyperlink w:anchor="_Toc311017247" w:history="1">
            <w:r w:rsidR="00574434" w:rsidRPr="00AA4591">
              <w:rPr>
                <w:rStyle w:val="af5"/>
                <w:noProof/>
              </w:rPr>
              <w:t>9. ИНЖЕНЕРНЫЕ СЕТИ И СООРУЖЕНИЯ</w:t>
            </w:r>
            <w:r w:rsidR="00574434">
              <w:rPr>
                <w:noProof/>
                <w:webHidden/>
              </w:rPr>
              <w:tab/>
            </w:r>
            <w:r>
              <w:rPr>
                <w:noProof/>
                <w:webHidden/>
              </w:rPr>
              <w:fldChar w:fldCharType="begin"/>
            </w:r>
            <w:r w:rsidR="00574434">
              <w:rPr>
                <w:noProof/>
                <w:webHidden/>
              </w:rPr>
              <w:instrText xml:space="preserve"> PAGEREF _Toc311017247 \h </w:instrText>
            </w:r>
            <w:r>
              <w:rPr>
                <w:noProof/>
                <w:webHidden/>
              </w:rPr>
            </w:r>
            <w:r>
              <w:rPr>
                <w:noProof/>
                <w:webHidden/>
              </w:rPr>
              <w:fldChar w:fldCharType="separate"/>
            </w:r>
            <w:r w:rsidR="00057A00">
              <w:rPr>
                <w:noProof/>
                <w:webHidden/>
              </w:rPr>
              <w:t>32</w:t>
            </w:r>
            <w:r>
              <w:rPr>
                <w:noProof/>
                <w:webHidden/>
              </w:rPr>
              <w:fldChar w:fldCharType="end"/>
            </w:r>
          </w:hyperlink>
        </w:p>
        <w:p w:rsidR="00574434" w:rsidRDefault="00814EC8" w:rsidP="0029761D">
          <w:pPr>
            <w:pStyle w:val="22"/>
            <w:tabs>
              <w:tab w:val="right" w:leader="dot" w:pos="9345"/>
            </w:tabs>
            <w:spacing w:line="240" w:lineRule="auto"/>
            <w:rPr>
              <w:noProof/>
            </w:rPr>
          </w:pPr>
          <w:hyperlink w:anchor="_Toc311017248" w:history="1">
            <w:r w:rsidR="00574434" w:rsidRPr="00AA4591">
              <w:rPr>
                <w:rStyle w:val="af5"/>
                <w:noProof/>
              </w:rPr>
              <w:t>10. РАССЕЛЕНИЕ И ПЛАНИРОВОЧНАЯ ОРГАНИЗАЦИЯ ТЕРРИТОРИИ</w:t>
            </w:r>
            <w:r w:rsidR="00574434">
              <w:rPr>
                <w:noProof/>
                <w:webHidden/>
              </w:rPr>
              <w:tab/>
            </w:r>
            <w:r>
              <w:rPr>
                <w:noProof/>
                <w:webHidden/>
              </w:rPr>
              <w:fldChar w:fldCharType="begin"/>
            </w:r>
            <w:r w:rsidR="00574434">
              <w:rPr>
                <w:noProof/>
                <w:webHidden/>
              </w:rPr>
              <w:instrText xml:space="preserve"> PAGEREF _Toc311017248 \h </w:instrText>
            </w:r>
            <w:r>
              <w:rPr>
                <w:noProof/>
                <w:webHidden/>
              </w:rPr>
            </w:r>
            <w:r>
              <w:rPr>
                <w:noProof/>
                <w:webHidden/>
              </w:rPr>
              <w:fldChar w:fldCharType="separate"/>
            </w:r>
            <w:r w:rsidR="00057A00">
              <w:rPr>
                <w:noProof/>
                <w:webHidden/>
              </w:rPr>
              <w:t>34</w:t>
            </w:r>
            <w:r>
              <w:rPr>
                <w:noProof/>
                <w:webHidden/>
              </w:rPr>
              <w:fldChar w:fldCharType="end"/>
            </w:r>
          </w:hyperlink>
        </w:p>
        <w:p w:rsidR="00574434" w:rsidRDefault="00814EC8" w:rsidP="0029761D">
          <w:pPr>
            <w:pStyle w:val="33"/>
            <w:tabs>
              <w:tab w:val="right" w:leader="dot" w:pos="9345"/>
            </w:tabs>
            <w:spacing w:line="240" w:lineRule="auto"/>
            <w:rPr>
              <w:noProof/>
            </w:rPr>
          </w:pPr>
          <w:hyperlink w:anchor="_Toc311017249" w:history="1">
            <w:r w:rsidR="00574434" w:rsidRPr="00AA4591">
              <w:rPr>
                <w:rStyle w:val="af5"/>
                <w:noProof/>
              </w:rPr>
              <w:t>10.1 Существующее расселение и планировочная структура</w:t>
            </w:r>
            <w:r w:rsidR="00574434">
              <w:rPr>
                <w:noProof/>
                <w:webHidden/>
              </w:rPr>
              <w:tab/>
            </w:r>
            <w:r>
              <w:rPr>
                <w:noProof/>
                <w:webHidden/>
              </w:rPr>
              <w:fldChar w:fldCharType="begin"/>
            </w:r>
            <w:r w:rsidR="00574434">
              <w:rPr>
                <w:noProof/>
                <w:webHidden/>
              </w:rPr>
              <w:instrText xml:space="preserve"> PAGEREF _Toc311017249 \h </w:instrText>
            </w:r>
            <w:r>
              <w:rPr>
                <w:noProof/>
                <w:webHidden/>
              </w:rPr>
            </w:r>
            <w:r>
              <w:rPr>
                <w:noProof/>
                <w:webHidden/>
              </w:rPr>
              <w:fldChar w:fldCharType="separate"/>
            </w:r>
            <w:r w:rsidR="00057A00">
              <w:rPr>
                <w:noProof/>
                <w:webHidden/>
              </w:rPr>
              <w:t>34</w:t>
            </w:r>
            <w:r>
              <w:rPr>
                <w:noProof/>
                <w:webHidden/>
              </w:rPr>
              <w:fldChar w:fldCharType="end"/>
            </w:r>
          </w:hyperlink>
        </w:p>
        <w:p w:rsidR="00574434" w:rsidRDefault="00814EC8" w:rsidP="0029761D">
          <w:pPr>
            <w:pStyle w:val="33"/>
            <w:tabs>
              <w:tab w:val="right" w:leader="dot" w:pos="9345"/>
            </w:tabs>
            <w:spacing w:line="240" w:lineRule="auto"/>
            <w:rPr>
              <w:noProof/>
            </w:rPr>
          </w:pPr>
          <w:hyperlink w:anchor="_Toc311017250" w:history="1">
            <w:r w:rsidR="00574434" w:rsidRPr="00AA4591">
              <w:rPr>
                <w:rStyle w:val="af5"/>
                <w:noProof/>
              </w:rPr>
              <w:t>10.2 Проектная планировочная организация территории</w:t>
            </w:r>
            <w:r w:rsidR="00574434">
              <w:rPr>
                <w:noProof/>
                <w:webHidden/>
              </w:rPr>
              <w:tab/>
            </w:r>
            <w:r>
              <w:rPr>
                <w:noProof/>
                <w:webHidden/>
              </w:rPr>
              <w:fldChar w:fldCharType="begin"/>
            </w:r>
            <w:r w:rsidR="00574434">
              <w:rPr>
                <w:noProof/>
                <w:webHidden/>
              </w:rPr>
              <w:instrText xml:space="preserve"> PAGEREF _Toc311017250 \h </w:instrText>
            </w:r>
            <w:r>
              <w:rPr>
                <w:noProof/>
                <w:webHidden/>
              </w:rPr>
            </w:r>
            <w:r>
              <w:rPr>
                <w:noProof/>
                <w:webHidden/>
              </w:rPr>
              <w:fldChar w:fldCharType="separate"/>
            </w:r>
            <w:r w:rsidR="00057A00">
              <w:rPr>
                <w:noProof/>
                <w:webHidden/>
              </w:rPr>
              <w:t>35</w:t>
            </w:r>
            <w:r>
              <w:rPr>
                <w:noProof/>
                <w:webHidden/>
              </w:rPr>
              <w:fldChar w:fldCharType="end"/>
            </w:r>
          </w:hyperlink>
        </w:p>
        <w:p w:rsidR="00574434" w:rsidRDefault="00814EC8" w:rsidP="0029761D">
          <w:pPr>
            <w:pStyle w:val="22"/>
            <w:tabs>
              <w:tab w:val="right" w:leader="dot" w:pos="9345"/>
            </w:tabs>
            <w:spacing w:line="240" w:lineRule="auto"/>
            <w:rPr>
              <w:noProof/>
            </w:rPr>
          </w:pPr>
          <w:hyperlink w:anchor="_Toc311017251" w:history="1">
            <w:r w:rsidR="00574434" w:rsidRPr="00AA4591">
              <w:rPr>
                <w:rStyle w:val="af5"/>
                <w:noProof/>
              </w:rPr>
              <w:t>11. РЕКРЕАЦИЯ. ОБЪЕКТЫ ПРИРОДНОГО И КУЛЬТУРНОГО НАСЛЕДИЯ</w:t>
            </w:r>
            <w:r w:rsidR="00574434">
              <w:rPr>
                <w:noProof/>
                <w:webHidden/>
              </w:rPr>
              <w:tab/>
            </w:r>
            <w:r>
              <w:rPr>
                <w:noProof/>
                <w:webHidden/>
              </w:rPr>
              <w:fldChar w:fldCharType="begin"/>
            </w:r>
            <w:r w:rsidR="00574434">
              <w:rPr>
                <w:noProof/>
                <w:webHidden/>
              </w:rPr>
              <w:instrText xml:space="preserve"> PAGEREF _Toc311017251 \h </w:instrText>
            </w:r>
            <w:r>
              <w:rPr>
                <w:noProof/>
                <w:webHidden/>
              </w:rPr>
            </w:r>
            <w:r>
              <w:rPr>
                <w:noProof/>
                <w:webHidden/>
              </w:rPr>
              <w:fldChar w:fldCharType="separate"/>
            </w:r>
            <w:r w:rsidR="00057A00">
              <w:rPr>
                <w:noProof/>
                <w:webHidden/>
              </w:rPr>
              <w:t>37</w:t>
            </w:r>
            <w:r>
              <w:rPr>
                <w:noProof/>
                <w:webHidden/>
              </w:rPr>
              <w:fldChar w:fldCharType="end"/>
            </w:r>
          </w:hyperlink>
        </w:p>
        <w:p w:rsidR="00574434" w:rsidRDefault="00814EC8" w:rsidP="0029761D">
          <w:pPr>
            <w:pStyle w:val="22"/>
            <w:tabs>
              <w:tab w:val="right" w:leader="dot" w:pos="9345"/>
            </w:tabs>
            <w:spacing w:line="240" w:lineRule="auto"/>
            <w:rPr>
              <w:noProof/>
            </w:rPr>
          </w:pPr>
          <w:hyperlink w:anchor="_Toc311017252" w:history="1">
            <w:r w:rsidR="00574434" w:rsidRPr="00AA4591">
              <w:rPr>
                <w:rStyle w:val="af5"/>
                <w:noProof/>
              </w:rPr>
              <w:t>12. ФУНКЦИОНАЛЬНОЕ ЗОНИРОВАНИЕ ТЕРРИТОРИИ СЕЛЬСКОГО ПОСЕЛЕНИЯ</w:t>
            </w:r>
            <w:r w:rsidR="00574434">
              <w:rPr>
                <w:noProof/>
                <w:webHidden/>
              </w:rPr>
              <w:tab/>
            </w:r>
            <w:r>
              <w:rPr>
                <w:noProof/>
                <w:webHidden/>
              </w:rPr>
              <w:fldChar w:fldCharType="begin"/>
            </w:r>
            <w:r w:rsidR="00574434">
              <w:rPr>
                <w:noProof/>
                <w:webHidden/>
              </w:rPr>
              <w:instrText xml:space="preserve"> PAGEREF _Toc311017252 \h </w:instrText>
            </w:r>
            <w:r>
              <w:rPr>
                <w:noProof/>
                <w:webHidden/>
              </w:rPr>
            </w:r>
            <w:r>
              <w:rPr>
                <w:noProof/>
                <w:webHidden/>
              </w:rPr>
              <w:fldChar w:fldCharType="separate"/>
            </w:r>
            <w:r w:rsidR="00057A00">
              <w:rPr>
                <w:noProof/>
                <w:webHidden/>
              </w:rPr>
              <w:t>39</w:t>
            </w:r>
            <w:r>
              <w:rPr>
                <w:noProof/>
                <w:webHidden/>
              </w:rPr>
              <w:fldChar w:fldCharType="end"/>
            </w:r>
          </w:hyperlink>
        </w:p>
        <w:p w:rsidR="00574434" w:rsidRDefault="00814EC8" w:rsidP="0029761D">
          <w:pPr>
            <w:pStyle w:val="22"/>
            <w:tabs>
              <w:tab w:val="right" w:leader="dot" w:pos="9345"/>
            </w:tabs>
            <w:spacing w:line="240" w:lineRule="auto"/>
            <w:rPr>
              <w:noProof/>
            </w:rPr>
          </w:pPr>
          <w:hyperlink w:anchor="_Toc311017253" w:history="1">
            <w:r w:rsidR="00574434" w:rsidRPr="00AA4591">
              <w:rPr>
                <w:rStyle w:val="af5"/>
                <w:noProof/>
              </w:rPr>
              <w:t xml:space="preserve">13. </w:t>
            </w:r>
            <w:r w:rsidR="00574434" w:rsidRPr="00AA4591">
              <w:rPr>
                <w:rStyle w:val="af5"/>
                <w:rFonts w:eastAsia="Times New Roman"/>
                <w:noProof/>
              </w:rPr>
              <w:t>ТЕРРИТОРИИ, ПОДВЕРЖЕННЫЕ ВОЗНИКНОВЕНИЮ РИСКОВ ЧС ПРИРОДНОГО И ТЕХНОГЕННОГО ХАРАКТЕРА</w:t>
            </w:r>
            <w:r w:rsidR="00574434">
              <w:rPr>
                <w:noProof/>
                <w:webHidden/>
              </w:rPr>
              <w:tab/>
            </w:r>
            <w:r>
              <w:rPr>
                <w:noProof/>
                <w:webHidden/>
              </w:rPr>
              <w:fldChar w:fldCharType="begin"/>
            </w:r>
            <w:r w:rsidR="00574434">
              <w:rPr>
                <w:noProof/>
                <w:webHidden/>
              </w:rPr>
              <w:instrText xml:space="preserve"> PAGEREF _Toc311017253 \h </w:instrText>
            </w:r>
            <w:r>
              <w:rPr>
                <w:noProof/>
                <w:webHidden/>
              </w:rPr>
            </w:r>
            <w:r>
              <w:rPr>
                <w:noProof/>
                <w:webHidden/>
              </w:rPr>
              <w:fldChar w:fldCharType="separate"/>
            </w:r>
            <w:r w:rsidR="00057A00">
              <w:rPr>
                <w:noProof/>
                <w:webHidden/>
              </w:rPr>
              <w:t>46</w:t>
            </w:r>
            <w:r>
              <w:rPr>
                <w:noProof/>
                <w:webHidden/>
              </w:rPr>
              <w:fldChar w:fldCharType="end"/>
            </w:r>
          </w:hyperlink>
        </w:p>
        <w:p w:rsidR="00574434" w:rsidRDefault="00814EC8" w:rsidP="0029761D">
          <w:pPr>
            <w:pStyle w:val="33"/>
            <w:tabs>
              <w:tab w:val="right" w:leader="dot" w:pos="9345"/>
            </w:tabs>
            <w:spacing w:line="240" w:lineRule="auto"/>
            <w:rPr>
              <w:noProof/>
            </w:rPr>
          </w:pPr>
          <w:hyperlink w:anchor="_Toc311017254" w:history="1">
            <w:r w:rsidR="00574434" w:rsidRPr="00AA4591">
              <w:rPr>
                <w:rStyle w:val="af5"/>
                <w:rFonts w:eastAsia="Times New Roman"/>
                <w:noProof/>
              </w:rPr>
              <w:t>13.1 Чрезвычайные ситуации, связанные с природными факторами</w:t>
            </w:r>
            <w:r w:rsidR="00574434">
              <w:rPr>
                <w:noProof/>
                <w:webHidden/>
              </w:rPr>
              <w:tab/>
            </w:r>
            <w:r>
              <w:rPr>
                <w:noProof/>
                <w:webHidden/>
              </w:rPr>
              <w:fldChar w:fldCharType="begin"/>
            </w:r>
            <w:r w:rsidR="00574434">
              <w:rPr>
                <w:noProof/>
                <w:webHidden/>
              </w:rPr>
              <w:instrText xml:space="preserve"> PAGEREF _Toc311017254 \h </w:instrText>
            </w:r>
            <w:r>
              <w:rPr>
                <w:noProof/>
                <w:webHidden/>
              </w:rPr>
            </w:r>
            <w:r>
              <w:rPr>
                <w:noProof/>
                <w:webHidden/>
              </w:rPr>
              <w:fldChar w:fldCharType="separate"/>
            </w:r>
            <w:r w:rsidR="00057A00">
              <w:rPr>
                <w:noProof/>
                <w:webHidden/>
              </w:rPr>
              <w:t>46</w:t>
            </w:r>
            <w:r>
              <w:rPr>
                <w:noProof/>
                <w:webHidden/>
              </w:rPr>
              <w:fldChar w:fldCharType="end"/>
            </w:r>
          </w:hyperlink>
        </w:p>
        <w:p w:rsidR="00574434" w:rsidRDefault="00814EC8" w:rsidP="0029761D">
          <w:pPr>
            <w:pStyle w:val="33"/>
            <w:tabs>
              <w:tab w:val="right" w:leader="dot" w:pos="9345"/>
            </w:tabs>
            <w:spacing w:line="240" w:lineRule="auto"/>
            <w:rPr>
              <w:noProof/>
            </w:rPr>
          </w:pPr>
          <w:hyperlink w:anchor="_Toc311017255" w:history="1">
            <w:r w:rsidR="00574434" w:rsidRPr="00AA4591">
              <w:rPr>
                <w:rStyle w:val="af5"/>
                <w:noProof/>
              </w:rPr>
              <w:t>13.2 Чрезвычайные ситуации, связанные с техногенными факторами</w:t>
            </w:r>
            <w:r w:rsidR="00574434">
              <w:rPr>
                <w:noProof/>
                <w:webHidden/>
              </w:rPr>
              <w:tab/>
            </w:r>
            <w:r>
              <w:rPr>
                <w:noProof/>
                <w:webHidden/>
              </w:rPr>
              <w:fldChar w:fldCharType="begin"/>
            </w:r>
            <w:r w:rsidR="00574434">
              <w:rPr>
                <w:noProof/>
                <w:webHidden/>
              </w:rPr>
              <w:instrText xml:space="preserve"> PAGEREF _Toc311017255 \h </w:instrText>
            </w:r>
            <w:r>
              <w:rPr>
                <w:noProof/>
                <w:webHidden/>
              </w:rPr>
            </w:r>
            <w:r>
              <w:rPr>
                <w:noProof/>
                <w:webHidden/>
              </w:rPr>
              <w:fldChar w:fldCharType="separate"/>
            </w:r>
            <w:r w:rsidR="00057A00">
              <w:rPr>
                <w:noProof/>
                <w:webHidden/>
              </w:rPr>
              <w:t>48</w:t>
            </w:r>
            <w:r>
              <w:rPr>
                <w:noProof/>
                <w:webHidden/>
              </w:rPr>
              <w:fldChar w:fldCharType="end"/>
            </w:r>
          </w:hyperlink>
        </w:p>
        <w:p w:rsidR="00574434" w:rsidRDefault="00814EC8" w:rsidP="0029761D">
          <w:pPr>
            <w:pStyle w:val="33"/>
            <w:tabs>
              <w:tab w:val="right" w:leader="dot" w:pos="9345"/>
            </w:tabs>
            <w:spacing w:line="240" w:lineRule="auto"/>
            <w:rPr>
              <w:noProof/>
            </w:rPr>
          </w:pPr>
          <w:hyperlink w:anchor="_Toc311017256" w:history="1">
            <w:r w:rsidR="00574434" w:rsidRPr="00AA4591">
              <w:rPr>
                <w:rStyle w:val="af5"/>
                <w:noProof/>
              </w:rPr>
              <w:t>13.3 Мероприятия по защите территории от опасных природных и техногенных процессов и чрезвычайных ситуаций</w:t>
            </w:r>
            <w:r w:rsidR="00574434">
              <w:rPr>
                <w:noProof/>
                <w:webHidden/>
              </w:rPr>
              <w:tab/>
            </w:r>
            <w:r>
              <w:rPr>
                <w:noProof/>
                <w:webHidden/>
              </w:rPr>
              <w:fldChar w:fldCharType="begin"/>
            </w:r>
            <w:r w:rsidR="00574434">
              <w:rPr>
                <w:noProof/>
                <w:webHidden/>
              </w:rPr>
              <w:instrText xml:space="preserve"> PAGEREF _Toc311017256 \h </w:instrText>
            </w:r>
            <w:r>
              <w:rPr>
                <w:noProof/>
                <w:webHidden/>
              </w:rPr>
            </w:r>
            <w:r>
              <w:rPr>
                <w:noProof/>
                <w:webHidden/>
              </w:rPr>
              <w:fldChar w:fldCharType="separate"/>
            </w:r>
            <w:r w:rsidR="00057A00">
              <w:rPr>
                <w:noProof/>
                <w:webHidden/>
              </w:rPr>
              <w:t>49</w:t>
            </w:r>
            <w:r>
              <w:rPr>
                <w:noProof/>
                <w:webHidden/>
              </w:rPr>
              <w:fldChar w:fldCharType="end"/>
            </w:r>
          </w:hyperlink>
        </w:p>
        <w:p w:rsidR="0047528B" w:rsidRDefault="00814EC8" w:rsidP="0029761D">
          <w:pPr>
            <w:pStyle w:val="af2"/>
            <w:spacing w:line="240" w:lineRule="auto"/>
            <w:ind w:firstLine="0"/>
          </w:pPr>
          <w:r w:rsidRPr="004E3357">
            <w:fldChar w:fldCharType="end"/>
          </w:r>
        </w:p>
      </w:sdtContent>
    </w:sdt>
    <w:p w:rsidR="00F87DFD" w:rsidRPr="0077744C" w:rsidRDefault="003D0819" w:rsidP="00437E30">
      <w:pPr>
        <w:pStyle w:val="2"/>
        <w:rPr>
          <w:color w:val="auto"/>
          <w:sz w:val="32"/>
        </w:rPr>
      </w:pPr>
      <w:bookmarkStart w:id="0" w:name="_Toc311017228"/>
      <w:r w:rsidRPr="0077744C">
        <w:rPr>
          <w:color w:val="auto"/>
          <w:sz w:val="32"/>
        </w:rPr>
        <w:lastRenderedPageBreak/>
        <w:t xml:space="preserve">1. </w:t>
      </w:r>
      <w:r w:rsidR="0077744C" w:rsidRPr="0077744C">
        <w:rPr>
          <w:color w:val="auto"/>
          <w:sz w:val="32"/>
        </w:rPr>
        <w:t>ОБЩАЯ ХАРАКТЕРИСТИКА</w:t>
      </w:r>
      <w:bookmarkEnd w:id="0"/>
    </w:p>
    <w:p w:rsidR="00F87DFD" w:rsidRPr="00437E30" w:rsidRDefault="00F87DFD" w:rsidP="00437E30">
      <w:pPr>
        <w:pStyle w:val="af2"/>
        <w:spacing w:line="276" w:lineRule="auto"/>
      </w:pPr>
      <w:r w:rsidRPr="00437E30">
        <w:t>Новопетровское сельское поселение располагается на северо-востоке Свердловского муниципального района Орловской области и граничит</w:t>
      </w:r>
      <w:r w:rsidR="003D0819" w:rsidRPr="00437E30">
        <w:t>:</w:t>
      </w:r>
    </w:p>
    <w:p w:rsidR="00F87DFD" w:rsidRPr="00437E30" w:rsidRDefault="00F87DFD" w:rsidP="009C6683">
      <w:pPr>
        <w:pStyle w:val="af2"/>
        <w:numPr>
          <w:ilvl w:val="0"/>
          <w:numId w:val="21"/>
        </w:numPr>
        <w:spacing w:line="276" w:lineRule="auto"/>
      </w:pPr>
      <w:r w:rsidRPr="00437E30">
        <w:t>На северо-востоке – с Залегощским муниципальным районом;</w:t>
      </w:r>
    </w:p>
    <w:p w:rsidR="00F87DFD" w:rsidRPr="00437E30" w:rsidRDefault="00F87DFD" w:rsidP="009C6683">
      <w:pPr>
        <w:pStyle w:val="af2"/>
        <w:numPr>
          <w:ilvl w:val="0"/>
          <w:numId w:val="21"/>
        </w:numPr>
        <w:spacing w:line="276" w:lineRule="auto"/>
      </w:pPr>
      <w:r w:rsidRPr="00437E30">
        <w:t>На востоке – с Богодуховским сельским поселением;</w:t>
      </w:r>
    </w:p>
    <w:p w:rsidR="00F87DFD" w:rsidRPr="00437E30" w:rsidRDefault="00F87DFD" w:rsidP="009C6683">
      <w:pPr>
        <w:pStyle w:val="af2"/>
        <w:numPr>
          <w:ilvl w:val="0"/>
          <w:numId w:val="21"/>
        </w:numPr>
        <w:spacing w:line="276" w:lineRule="auto"/>
      </w:pPr>
      <w:r w:rsidRPr="00437E30">
        <w:t>На юге – с Котовским сельскимпоселением;</w:t>
      </w:r>
    </w:p>
    <w:p w:rsidR="00F87DFD" w:rsidRPr="00437E30" w:rsidRDefault="00F87DFD" w:rsidP="009C6683">
      <w:pPr>
        <w:pStyle w:val="af2"/>
        <w:numPr>
          <w:ilvl w:val="0"/>
          <w:numId w:val="21"/>
        </w:numPr>
        <w:spacing w:line="276" w:lineRule="auto"/>
      </w:pPr>
      <w:r w:rsidRPr="00437E30">
        <w:t>На западе  - с Яковлевским сельским поселением;</w:t>
      </w:r>
    </w:p>
    <w:p w:rsidR="00F87DFD" w:rsidRPr="00437E30" w:rsidRDefault="00F87DFD" w:rsidP="009C6683">
      <w:pPr>
        <w:pStyle w:val="af2"/>
        <w:numPr>
          <w:ilvl w:val="0"/>
          <w:numId w:val="21"/>
        </w:numPr>
        <w:spacing w:line="276" w:lineRule="auto"/>
      </w:pPr>
      <w:r w:rsidRPr="00437E30">
        <w:t>На северо-западе – с Орловским муниципальным районом.</w:t>
      </w:r>
    </w:p>
    <w:p w:rsidR="00BE3655" w:rsidRPr="00437E30" w:rsidRDefault="00F87DFD" w:rsidP="00437E30">
      <w:pPr>
        <w:pStyle w:val="af2"/>
        <w:spacing w:line="276" w:lineRule="auto"/>
      </w:pPr>
      <w:r w:rsidRPr="00437E30">
        <w:t xml:space="preserve">Территория сельского поселения составляет </w:t>
      </w:r>
      <w:r w:rsidR="001B4602" w:rsidRPr="00437E30">
        <w:t>9918 га</w:t>
      </w:r>
      <w:r w:rsidRPr="00437E30">
        <w:t xml:space="preserve"> или 9,4% от т</w:t>
      </w:r>
      <w:r w:rsidR="00BE3655" w:rsidRPr="00437E30">
        <w:t>ерритории Свердловского района.</w:t>
      </w:r>
    </w:p>
    <w:p w:rsidR="00BE3655" w:rsidRPr="00437E30" w:rsidRDefault="00BE3655" w:rsidP="00437E30">
      <w:pPr>
        <w:pStyle w:val="af2"/>
        <w:spacing w:line="276" w:lineRule="auto"/>
      </w:pPr>
      <w:r w:rsidRPr="00437E30">
        <w:t>Население Новопетровского сельского поселения составляет 1008 человек (2010 г.) или 6,2% от населения Свердловского района.</w:t>
      </w:r>
    </w:p>
    <w:p w:rsidR="00BE3655" w:rsidRPr="00437E30" w:rsidRDefault="00BE3655" w:rsidP="00437E30">
      <w:pPr>
        <w:pStyle w:val="af2"/>
        <w:spacing w:line="276" w:lineRule="auto"/>
      </w:pPr>
      <w:r w:rsidRPr="00437E30">
        <w:t>Плотность населения в Новопетровском СП составляет примерно 10,2 человека на км</w:t>
      </w:r>
      <w:r w:rsidRPr="00E253A8">
        <w:rPr>
          <w:vertAlign w:val="superscript"/>
        </w:rPr>
        <w:t>2</w:t>
      </w:r>
      <w:r w:rsidRPr="00437E30">
        <w:t xml:space="preserve">. Это ниже плотности населения района с учетом </w:t>
      </w:r>
      <w:r w:rsidR="0077744C" w:rsidRPr="00437E30">
        <w:t>п.</w:t>
      </w:r>
      <w:r w:rsidRPr="00437E30">
        <w:t>Змиевка, значение которого составляет примерно 15 человек на км</w:t>
      </w:r>
      <w:r w:rsidRPr="00E253A8">
        <w:rPr>
          <w:vertAlign w:val="superscript"/>
        </w:rPr>
        <w:t>2</w:t>
      </w:r>
      <w:r w:rsidRPr="00437E30">
        <w:t>. Плотность сельского населения района в среднем ниже, чем в Новопетровском сельском поселении – 9,8 человек на км</w:t>
      </w:r>
      <w:r w:rsidRPr="00E253A8">
        <w:rPr>
          <w:vertAlign w:val="superscript"/>
        </w:rPr>
        <w:t>2</w:t>
      </w:r>
      <w:r w:rsidRPr="00437E30">
        <w:t>.</w:t>
      </w:r>
    </w:p>
    <w:p w:rsidR="00BE3655" w:rsidRPr="00437E30" w:rsidRDefault="00BE3655" w:rsidP="00437E30">
      <w:pPr>
        <w:pStyle w:val="af2"/>
        <w:spacing w:line="276" w:lineRule="auto"/>
      </w:pPr>
      <w:r w:rsidRPr="00437E30">
        <w:t>На территории Новопетровского сельского поселения располагается 11 сельских населенных пунктов. Плотность населенных пунктов составляет примерно 11 единиц на 100 км</w:t>
      </w:r>
      <w:r w:rsidRPr="00E253A8">
        <w:rPr>
          <w:vertAlign w:val="superscript"/>
        </w:rPr>
        <w:t>2</w:t>
      </w:r>
      <w:r w:rsidRPr="00437E30">
        <w:t xml:space="preserve">, что </w:t>
      </w:r>
      <w:r w:rsidR="004A1FE5" w:rsidRPr="00437E30">
        <w:t>немного выше</w:t>
      </w:r>
      <w:r w:rsidRPr="00437E30">
        <w:t>, чем в среднем по Свердловскому району (</w:t>
      </w:r>
      <w:r w:rsidR="004A1FE5" w:rsidRPr="00437E30">
        <w:t>10,3</w:t>
      </w:r>
      <w:r w:rsidRPr="00437E30">
        <w:t xml:space="preserve"> ед. на 100 км</w:t>
      </w:r>
      <w:r w:rsidRPr="00E253A8">
        <w:rPr>
          <w:vertAlign w:val="superscript"/>
        </w:rPr>
        <w:t>2</w:t>
      </w:r>
      <w:r w:rsidRPr="00437E30">
        <w:t>). Наиболее крупными являются д. Домнино (274 человека), д. Новопетровка (257 человек), д. Никуличи (218 человек).</w:t>
      </w:r>
    </w:p>
    <w:p w:rsidR="00BE3655" w:rsidRPr="00437E30" w:rsidRDefault="00BE3655" w:rsidP="00437E30">
      <w:pPr>
        <w:pStyle w:val="af2"/>
        <w:spacing w:line="276" w:lineRule="auto"/>
      </w:pPr>
      <w:r w:rsidRPr="00437E30">
        <w:t>Центром Новопетровского сельского поселения является деревня Новопетровка, где проживает 257 человек или около четверти всего населения муниципалитета.</w:t>
      </w:r>
    </w:p>
    <w:p w:rsidR="00BE3655" w:rsidRPr="00437E30" w:rsidRDefault="00BE3655" w:rsidP="00437E30">
      <w:pPr>
        <w:pStyle w:val="af2"/>
        <w:spacing w:line="276" w:lineRule="auto"/>
      </w:pPr>
      <w:r w:rsidRPr="00437E30">
        <w:t xml:space="preserve">Деревня расположена примерно в 10 – 15 км от </w:t>
      </w:r>
      <w:r w:rsidR="00AA7704" w:rsidRPr="00437E30">
        <w:t xml:space="preserve">районного центра и 45 – 50 км от регионального центра. </w:t>
      </w:r>
      <w:r w:rsidR="001D42FD" w:rsidRPr="00437E30">
        <w:t xml:space="preserve">Новопетровка стоит на дороге регионального значения Никуличи – трасса Орел-Тамбов. Ближайшая железнодорожная станция расположена в </w:t>
      </w:r>
      <w:r w:rsidR="0077744C" w:rsidRPr="00437E30">
        <w:t>п.</w:t>
      </w:r>
      <w:r w:rsidR="001D42FD" w:rsidRPr="00437E30">
        <w:t>Змиевка (направление Москва – Тула – Орел – Змиевка – Курск - Харьков).</w:t>
      </w:r>
    </w:p>
    <w:p w:rsidR="004E3357" w:rsidRDefault="004E3357">
      <w:pPr>
        <w:rPr>
          <w:rFonts w:asciiTheme="majorHAnsi" w:eastAsiaTheme="majorEastAsia" w:hAnsiTheme="majorHAnsi" w:cstheme="majorBidi"/>
          <w:b/>
          <w:bCs/>
          <w:sz w:val="32"/>
          <w:szCs w:val="26"/>
        </w:rPr>
      </w:pPr>
      <w:r>
        <w:rPr>
          <w:sz w:val="32"/>
        </w:rPr>
        <w:br w:type="page"/>
      </w:r>
    </w:p>
    <w:p w:rsidR="006303EF" w:rsidRPr="0077744C" w:rsidRDefault="003D0819" w:rsidP="00437E30">
      <w:pPr>
        <w:pStyle w:val="2"/>
        <w:rPr>
          <w:color w:val="auto"/>
          <w:sz w:val="32"/>
        </w:rPr>
      </w:pPr>
      <w:bookmarkStart w:id="1" w:name="_Toc311017229"/>
      <w:r w:rsidRPr="0077744C">
        <w:rPr>
          <w:color w:val="auto"/>
          <w:sz w:val="32"/>
        </w:rPr>
        <w:lastRenderedPageBreak/>
        <w:t xml:space="preserve">2. </w:t>
      </w:r>
      <w:r w:rsidR="0077744C" w:rsidRPr="0077744C">
        <w:rPr>
          <w:color w:val="auto"/>
          <w:sz w:val="32"/>
        </w:rPr>
        <w:t>ПРИРОДНЫЕ УСЛОВИЯ РАЗВИТИЯ ТЕРРИТОРИИ</w:t>
      </w:r>
      <w:bookmarkEnd w:id="1"/>
    </w:p>
    <w:p w:rsidR="006303EF" w:rsidRPr="0077744C" w:rsidRDefault="006303EF" w:rsidP="00437E30">
      <w:pPr>
        <w:pStyle w:val="af2"/>
        <w:spacing w:line="276" w:lineRule="auto"/>
        <w:rPr>
          <w:b/>
        </w:rPr>
      </w:pPr>
      <w:r w:rsidRPr="0077744C">
        <w:rPr>
          <w:b/>
        </w:rPr>
        <w:t>Климат</w:t>
      </w:r>
    </w:p>
    <w:p w:rsidR="006303EF" w:rsidRPr="003D0819" w:rsidRDefault="006303EF" w:rsidP="00437E30">
      <w:pPr>
        <w:pStyle w:val="af2"/>
        <w:spacing w:line="276" w:lineRule="auto"/>
      </w:pPr>
      <w:r w:rsidRPr="003D0819">
        <w:t xml:space="preserve">Новопетровское сельское поселение, как и Свердловский район в целом расположен в центральной части Среднерусской возвышенности в пределах </w:t>
      </w:r>
      <w:r w:rsidR="003C6A21" w:rsidRPr="003D0819">
        <w:t>лесостепной зоны</w:t>
      </w:r>
      <w:r w:rsidRPr="003D0819">
        <w:t>. Климат умеренно-континентальный. Средняя температура января</w:t>
      </w:r>
      <w:r w:rsidR="00E24B05">
        <w:t xml:space="preserve"> </w:t>
      </w:r>
      <w:r w:rsidRPr="003D0819">
        <w:t xml:space="preserve">— минус 9-10ºС. Ноябрь, декабрь и январь являются самыми пасмурными месяцами. Первые заморозки отмечаются в середине сентября, а устойчивые морозы наступают в конце ноября и прекращаются в первой половине марта. Устойчивый снежный покров образуется в начале декабря, разрушается в начале апреля. Среднее число дней со снежным покровом – 126. Средняя температура самого теплого месяца – июля – +18-19ºС. Среднегодовая температура воздуха в поселении по данным многолетних наблюдений около +5ºС. </w:t>
      </w:r>
    </w:p>
    <w:p w:rsidR="006303EF" w:rsidRPr="003D0819" w:rsidRDefault="006303EF" w:rsidP="00437E30">
      <w:pPr>
        <w:pStyle w:val="af2"/>
        <w:spacing w:line="276" w:lineRule="auto"/>
      </w:pPr>
      <w:r w:rsidRPr="003D0819">
        <w:t>Преобладающим в течение всего года, особенно в летний период, является континентальный воздух умеренных широт или полярный воздух. На территории поселения преобладает ветер западного, юго-западного и южного направлений. Средняя годовая скорость ветра в защищенных местах (населенных пунктах, в понижениях рельефа) составляет 3-3,5 м/с, увеличиваясь до 4,3-5,2 м/с на более открытых участках. Наибольшие среднемесячные скорости ветра наблюдаются зимой и обычно характерны для ветров западного направления. В течение года преобладают слабые ветры (до 5 м/с). Повторяемость сильных ветров (15 м/с и более) невелика: от 2-5 дней в защищенных местах до 15-20 дней на открытых и возвышенных участках.</w:t>
      </w:r>
    </w:p>
    <w:p w:rsidR="006303EF" w:rsidRPr="003D0819" w:rsidRDefault="006303EF"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За год выпадает умеренное количество осадков — в среднем от 550 до 600мм, причем летом в два раза больше, чем зимой, осенью больше, чем весной. Однако, ввиду частых колебаний годовых осадков и большого испарения в весенние и летние месяцы, сильной изрезанности территории оврагами и балками и наличия макропористых грунтов наблюдается дефицит влаги. Поэтому территорию поселения следует отнести к зоне недостаточного увлажнения. Тем не менее, количество осадков достаточно для нормального роста и развития сельскохозяйственных культур.</w:t>
      </w:r>
    </w:p>
    <w:p w:rsidR="003C6A21" w:rsidRPr="003D0819" w:rsidRDefault="003C6A21" w:rsidP="00437E30">
      <w:pPr>
        <w:spacing w:after="0"/>
        <w:ind w:firstLine="709"/>
        <w:jc w:val="both"/>
        <w:rPr>
          <w:rFonts w:ascii="Times New Roman" w:hAnsi="Times New Roman" w:cs="Times New Roman"/>
          <w:sz w:val="28"/>
          <w:szCs w:val="28"/>
          <w:u w:val="single"/>
        </w:rPr>
      </w:pPr>
      <w:r w:rsidRPr="003D0819">
        <w:rPr>
          <w:rFonts w:ascii="Times New Roman" w:hAnsi="Times New Roman" w:cs="Times New Roman"/>
          <w:sz w:val="28"/>
          <w:szCs w:val="28"/>
          <w:u w:val="single"/>
        </w:rPr>
        <w:t>Агроклиматические условия</w:t>
      </w:r>
    </w:p>
    <w:p w:rsidR="003C6A21" w:rsidRPr="003D0819" w:rsidRDefault="003C6A21" w:rsidP="00437E30">
      <w:pPr>
        <w:pStyle w:val="af2"/>
        <w:spacing w:line="276" w:lineRule="auto"/>
      </w:pPr>
      <w:r w:rsidRPr="003D0819">
        <w:t>Новопетровское сельское поселение характеризуется следующими агроклиматическими характеристиками:</w:t>
      </w:r>
    </w:p>
    <w:p w:rsidR="003C6A21" w:rsidRPr="003D0819" w:rsidRDefault="003C6A21" w:rsidP="009C6683">
      <w:pPr>
        <w:pStyle w:val="af2"/>
        <w:numPr>
          <w:ilvl w:val="0"/>
          <w:numId w:val="14"/>
        </w:numPr>
        <w:spacing w:line="276" w:lineRule="auto"/>
      </w:pPr>
      <w:r w:rsidRPr="003D0819">
        <w:lastRenderedPageBreak/>
        <w:t>суммы средних суточных температур за период активной вегетации растений колеблются в пределах 2150-2300°,</w:t>
      </w:r>
    </w:p>
    <w:p w:rsidR="003C6A21" w:rsidRPr="003D0819" w:rsidRDefault="003C6A21" w:rsidP="009C6683">
      <w:pPr>
        <w:pStyle w:val="af2"/>
        <w:numPr>
          <w:ilvl w:val="0"/>
          <w:numId w:val="14"/>
        </w:numPr>
        <w:spacing w:line="276" w:lineRule="auto"/>
      </w:pPr>
      <w:r w:rsidRPr="003D0819">
        <w:t>период активной вегетации растений начинается в конце мая и продолжается от 137 до 150 дней, длительность периода активной вегетации сельскохозяйственных культур может быть ограничена поздними весенними и ранними осенними заморозками,</w:t>
      </w:r>
    </w:p>
    <w:p w:rsidR="003C6A21" w:rsidRPr="003D0819" w:rsidRDefault="003C6A21" w:rsidP="009C6683">
      <w:pPr>
        <w:pStyle w:val="af2"/>
        <w:numPr>
          <w:ilvl w:val="0"/>
          <w:numId w:val="14"/>
        </w:numPr>
        <w:spacing w:line="276" w:lineRule="auto"/>
      </w:pPr>
      <w:r w:rsidRPr="003D0819">
        <w:t>сумма осадков за период активной вегетации составляет 265-295 мм,</w:t>
      </w:r>
    </w:p>
    <w:p w:rsidR="003C6A21" w:rsidRPr="003D0819" w:rsidRDefault="003C6A21" w:rsidP="009C6683">
      <w:pPr>
        <w:pStyle w:val="af2"/>
        <w:numPr>
          <w:ilvl w:val="0"/>
          <w:numId w:val="14"/>
        </w:numPr>
        <w:spacing w:line="276" w:lineRule="auto"/>
      </w:pPr>
      <w:r w:rsidRPr="003D0819">
        <w:t>гидротермический коэффициент равен 1,2-1,3.</w:t>
      </w:r>
    </w:p>
    <w:p w:rsidR="003C6A21" w:rsidRPr="003D0819" w:rsidRDefault="003C6A21" w:rsidP="00437E30">
      <w:pPr>
        <w:pStyle w:val="af2"/>
        <w:spacing w:line="276" w:lineRule="auto"/>
      </w:pPr>
      <w:r w:rsidRPr="003D0819">
        <w:t>На территории поселения хорошо обеспечены теплом почти все сельскохозяйственные культуры за исключением кукурузы, среднеспелых и позднеспелых сортов подсолнечника, огурцов и томатов, которые  в отдельные годы испытывают недостаток  тепла  и созревают не ежегодно.</w:t>
      </w:r>
    </w:p>
    <w:p w:rsidR="003C6A21" w:rsidRPr="0077744C" w:rsidRDefault="003C6A21" w:rsidP="00437E30">
      <w:pPr>
        <w:pStyle w:val="af2"/>
        <w:spacing w:line="276" w:lineRule="auto"/>
        <w:rPr>
          <w:b/>
        </w:rPr>
      </w:pPr>
      <w:r w:rsidRPr="0077744C">
        <w:rPr>
          <w:b/>
        </w:rPr>
        <w:t>Почвы</w:t>
      </w:r>
    </w:p>
    <w:p w:rsidR="003C6A21" w:rsidRPr="00066CB3" w:rsidRDefault="003C6A21" w:rsidP="00437E30">
      <w:pPr>
        <w:pStyle w:val="af2"/>
        <w:spacing w:line="276" w:lineRule="auto"/>
      </w:pPr>
      <w:r w:rsidRPr="00066CB3">
        <w:t>Наибольшее распространение в поселении имеет выщелоченный чернозем, значительная пло</w:t>
      </w:r>
      <w:r w:rsidRPr="00066CB3">
        <w:softHyphen/>
        <w:t>щадь занята лесными почвами (серые, светло-серые и темно-серые). Также широко представлены оподзоленные черноземы. Остальные почвенные разности имеют небольшое распространение и разбросаны небольшими пятнами среди основных почв.</w:t>
      </w:r>
    </w:p>
    <w:p w:rsidR="003C6A21" w:rsidRPr="00066CB3" w:rsidRDefault="003C6A21" w:rsidP="00437E30">
      <w:pPr>
        <w:pStyle w:val="af2"/>
        <w:spacing w:line="276" w:lineRule="auto"/>
      </w:pPr>
      <w:r w:rsidRPr="00066CB3">
        <w:t>Механический состав почв однообразен – средне- и тяжелосуглинистый и редко глинистый.</w:t>
      </w:r>
    </w:p>
    <w:p w:rsidR="003C6A21" w:rsidRPr="0077744C" w:rsidRDefault="003C6A21" w:rsidP="00437E30">
      <w:pPr>
        <w:pStyle w:val="af2"/>
        <w:spacing w:line="276" w:lineRule="auto"/>
        <w:rPr>
          <w:b/>
        </w:rPr>
      </w:pPr>
      <w:bookmarkStart w:id="2" w:name="_Toc278813925"/>
      <w:r w:rsidRPr="0077744C">
        <w:rPr>
          <w:b/>
        </w:rPr>
        <w:t>Растительный и животный мир</w:t>
      </w:r>
    </w:p>
    <w:p w:rsidR="003C6A21" w:rsidRPr="00437E30" w:rsidRDefault="003C6A21" w:rsidP="00437E30">
      <w:pPr>
        <w:pStyle w:val="af2"/>
        <w:spacing w:line="276" w:lineRule="auto"/>
      </w:pPr>
      <w:bookmarkStart w:id="3" w:name="rast"/>
      <w:bookmarkEnd w:id="3"/>
      <w:r w:rsidRPr="00437E30">
        <w:t>Современная флора высших растений поселения насчитывает более 1000 видов. Растительность значительной части территории характеризуется как лесостепь и отличается наибольшим количеством встречающихся видов растений. В растительных сообществах наибольшее распространение имеет семейство сложноцветных</w:t>
      </w:r>
      <w:r w:rsidR="00716266">
        <w:t xml:space="preserve"> и</w:t>
      </w:r>
      <w:r w:rsidRPr="00437E30">
        <w:t xml:space="preserve"> злаки. Наибольшее экономическое значение имеют злаки и бобовые, среди которых немало кормовых, медоносных и лекарственных растений.</w:t>
      </w:r>
    </w:p>
    <w:p w:rsidR="003C6A21" w:rsidRPr="00437E30" w:rsidRDefault="003C6A21" w:rsidP="00437E30">
      <w:pPr>
        <w:pStyle w:val="af2"/>
        <w:spacing w:line="276" w:lineRule="auto"/>
      </w:pPr>
      <w:r w:rsidRPr="00437E30">
        <w:t>По своему целевому назначению леса отнесены к защитным, выполняющим разнообразные природоохранные функции, рекреационные и оздоровительные</w:t>
      </w:r>
      <w:r w:rsidR="003D0819" w:rsidRPr="00437E30">
        <w:t>.</w:t>
      </w:r>
    </w:p>
    <w:bookmarkEnd w:id="2"/>
    <w:p w:rsidR="006303EF" w:rsidRPr="00437E30" w:rsidRDefault="003C6A21" w:rsidP="00A95131">
      <w:pPr>
        <w:pStyle w:val="af2"/>
        <w:spacing w:line="276" w:lineRule="auto"/>
        <w:ind w:firstLine="708"/>
        <w:rPr>
          <w:b/>
        </w:rPr>
      </w:pPr>
      <w:r w:rsidRPr="00437E30">
        <w:rPr>
          <w:b/>
        </w:rPr>
        <w:t>Гидрография</w:t>
      </w:r>
    </w:p>
    <w:p w:rsidR="006303EF" w:rsidRPr="00437E30" w:rsidRDefault="006303EF" w:rsidP="00437E30">
      <w:pPr>
        <w:pStyle w:val="af2"/>
        <w:spacing w:line="276" w:lineRule="auto"/>
        <w:rPr>
          <w:u w:val="single"/>
        </w:rPr>
      </w:pPr>
      <w:r w:rsidRPr="00437E30">
        <w:rPr>
          <w:u w:val="single"/>
        </w:rPr>
        <w:t xml:space="preserve">Поверхностные воды </w:t>
      </w:r>
    </w:p>
    <w:p w:rsidR="006303EF" w:rsidRPr="003D0819" w:rsidRDefault="006303EF" w:rsidP="00437E30">
      <w:pPr>
        <w:pStyle w:val="af2"/>
        <w:spacing w:line="276" w:lineRule="auto"/>
      </w:pPr>
      <w:r w:rsidRPr="003D0819">
        <w:t>Положение поселения на водоразделе обуславливает отсутствие здесь полноводных рек и преобладание малых.</w:t>
      </w:r>
    </w:p>
    <w:p w:rsidR="006303EF" w:rsidRPr="003D0819" w:rsidRDefault="006303EF" w:rsidP="00437E30">
      <w:pPr>
        <w:pStyle w:val="af2"/>
        <w:spacing w:line="276" w:lineRule="auto"/>
      </w:pPr>
      <w:r w:rsidRPr="003D0819">
        <w:lastRenderedPageBreak/>
        <w:t>Реки поселения равнинные, характеризуются умеренно-извилистыми долинами с чередованием крутых и пологих склонов, сложенных в основном глинами и суглинками. Поймы одно- и двухсторонние, с ровной, местами заболоченной поверхностью. Русла неразветвленные, различной степени извилистости, с преимущественно крутыми берегами.</w:t>
      </w:r>
    </w:p>
    <w:p w:rsidR="006303EF" w:rsidRPr="003D0819" w:rsidRDefault="006303EF" w:rsidP="00437E30">
      <w:pPr>
        <w:pStyle w:val="af2"/>
        <w:spacing w:line="276" w:lineRule="auto"/>
      </w:pPr>
      <w:r w:rsidRPr="003D0819">
        <w:t xml:space="preserve">Наиболее крупными реками поселения являются р. Оптуха (приток Оки), р. Жертвина и Никуличь (притоки Неручи). Река Оптуха протекает </w:t>
      </w:r>
      <w:r w:rsidR="00716A20" w:rsidRPr="003D0819">
        <w:t xml:space="preserve">с юга на север на северо-западе поселения (д. Федоровка, Домнино, Богородицкое).  </w:t>
      </w:r>
      <w:r w:rsidRPr="003D0819">
        <w:t xml:space="preserve"> </w:t>
      </w:r>
    </w:p>
    <w:p w:rsidR="006303EF" w:rsidRPr="003D0819" w:rsidRDefault="006303EF"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 xml:space="preserve">Реки </w:t>
      </w:r>
      <w:r w:rsidR="00716A20" w:rsidRPr="003D0819">
        <w:rPr>
          <w:rFonts w:ascii="Times New Roman" w:hAnsi="Times New Roman" w:cs="Times New Roman"/>
          <w:sz w:val="28"/>
          <w:szCs w:val="28"/>
        </w:rPr>
        <w:t>поселения</w:t>
      </w:r>
      <w:r w:rsidRPr="003D0819">
        <w:rPr>
          <w:rFonts w:ascii="Times New Roman" w:hAnsi="Times New Roman" w:cs="Times New Roman"/>
          <w:sz w:val="28"/>
          <w:szCs w:val="28"/>
        </w:rPr>
        <w:t xml:space="preserve"> преимущественно снегового питания с небольшой долей грунтовых вод. Внутри года сток рек распределяется неравномерно. Для рек </w:t>
      </w:r>
      <w:r w:rsidR="00716A20" w:rsidRPr="003D0819">
        <w:rPr>
          <w:rFonts w:ascii="Times New Roman" w:hAnsi="Times New Roman" w:cs="Times New Roman"/>
          <w:sz w:val="28"/>
          <w:szCs w:val="28"/>
        </w:rPr>
        <w:t>Новопетровского сельского поселения</w:t>
      </w:r>
      <w:r w:rsidRPr="003D0819">
        <w:rPr>
          <w:rFonts w:ascii="Times New Roman" w:hAnsi="Times New Roman" w:cs="Times New Roman"/>
          <w:sz w:val="28"/>
          <w:szCs w:val="28"/>
        </w:rPr>
        <w:t xml:space="preserve"> характерно высокое половодье, низкая летняя и зимняя межень и повышенный сток в осенний период. </w:t>
      </w:r>
    </w:p>
    <w:p w:rsidR="006303EF" w:rsidRPr="003D0819" w:rsidRDefault="006303EF"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Ледовые явления на реках начинаются через 3-5 дней после перехода температуры воздуха через 0ºС. Средняя продолжительность ледостава 90-130 дней, наибольшая – 150-170 дней.</w:t>
      </w:r>
    </w:p>
    <w:p w:rsidR="006303EF" w:rsidRPr="00437E30" w:rsidRDefault="006303EF" w:rsidP="00437E30">
      <w:pPr>
        <w:pStyle w:val="af2"/>
        <w:spacing w:line="276" w:lineRule="auto"/>
        <w:rPr>
          <w:u w:val="single"/>
        </w:rPr>
      </w:pPr>
      <w:r w:rsidRPr="00437E30">
        <w:rPr>
          <w:u w:val="single"/>
        </w:rPr>
        <w:t xml:space="preserve">Подземные воды </w:t>
      </w:r>
    </w:p>
    <w:p w:rsidR="006303EF" w:rsidRPr="003D0819" w:rsidRDefault="006303EF" w:rsidP="00437E30">
      <w:pPr>
        <w:pStyle w:val="af2"/>
        <w:spacing w:line="276" w:lineRule="auto"/>
      </w:pPr>
      <w:r w:rsidRPr="003D0819">
        <w:t xml:space="preserve">На ресурсах подземных вод </w:t>
      </w:r>
      <w:r w:rsidR="00716A20" w:rsidRPr="003D0819">
        <w:t>поселения</w:t>
      </w:r>
      <w:r w:rsidRPr="003D0819">
        <w:t xml:space="preserve"> базируется хозяйственно-питьевое водоснабжение и, частично, промышленное водоснабжение.</w:t>
      </w:r>
    </w:p>
    <w:p w:rsidR="006303EF" w:rsidRPr="003D0819" w:rsidRDefault="006303EF" w:rsidP="00437E30">
      <w:pPr>
        <w:pStyle w:val="af2"/>
        <w:spacing w:line="276" w:lineRule="auto"/>
      </w:pPr>
      <w:r w:rsidRPr="003D0819">
        <w:t>Значительное количество атмосферных осадков (550-600 мм в год), расчлененный рельеф, преобладание в литологическом составе трещиноватых пород, относительно небольшая мощность перекрывающих отложений, отсутствие толщ водоупоров определяют благоприятные условия формирования подземных вод.</w:t>
      </w:r>
    </w:p>
    <w:p w:rsidR="006303EF" w:rsidRPr="00437E30" w:rsidRDefault="006303EF" w:rsidP="00437E30">
      <w:pPr>
        <w:pStyle w:val="af2"/>
        <w:spacing w:line="276" w:lineRule="auto"/>
        <w:rPr>
          <w:b/>
        </w:rPr>
      </w:pPr>
      <w:r w:rsidRPr="00437E30">
        <w:rPr>
          <w:b/>
        </w:rPr>
        <w:t>Рельеф</w:t>
      </w:r>
    </w:p>
    <w:p w:rsidR="006303EF" w:rsidRPr="003D0819" w:rsidRDefault="006303EF" w:rsidP="00437E30">
      <w:pPr>
        <w:pStyle w:val="af2"/>
        <w:spacing w:line="276" w:lineRule="auto"/>
      </w:pPr>
      <w:r w:rsidRPr="003D0819">
        <w:t xml:space="preserve">В геоморфологическом плане территория </w:t>
      </w:r>
      <w:r w:rsidR="00716A20" w:rsidRPr="003D0819">
        <w:t>поселения</w:t>
      </w:r>
      <w:r w:rsidRPr="003D0819">
        <w:t xml:space="preserve"> располагается в средней части Среднерусской антеклизы. </w:t>
      </w:r>
      <w:r w:rsidR="00716A20" w:rsidRPr="003D0819">
        <w:t>Новопетровское СП</w:t>
      </w:r>
      <w:r w:rsidRPr="003D0819">
        <w:t xml:space="preserve"> расположен</w:t>
      </w:r>
      <w:r w:rsidR="00716A20" w:rsidRPr="003D0819">
        <w:t>о</w:t>
      </w:r>
      <w:r w:rsidRPr="003D0819">
        <w:t xml:space="preserve"> в центре Средне-Русской возвышенности. По рельефу территория представляет собой приподнятую, сильно волнистую равнину, изрезанную густой сетью оврагов и долинами рек. Глубина эрозионного расчленения колеблется от 20-30 до 100 м и более. </w:t>
      </w:r>
    </w:p>
    <w:p w:rsidR="006303EF" w:rsidRPr="003D0819" w:rsidRDefault="006303EF" w:rsidP="00437E30">
      <w:pPr>
        <w:pStyle w:val="af2"/>
        <w:spacing w:line="276" w:lineRule="auto"/>
      </w:pPr>
      <w:r w:rsidRPr="003D0819">
        <w:t xml:space="preserve">Реки и их притоки имеют относительно узкие долины с крутым падением и глубиной вреза 120-150 м. </w:t>
      </w:r>
    </w:p>
    <w:p w:rsidR="00691194" w:rsidRDefault="00691194">
      <w:pPr>
        <w:rPr>
          <w:rFonts w:asciiTheme="majorHAnsi" w:eastAsiaTheme="majorEastAsia" w:hAnsiTheme="majorHAnsi" w:cstheme="majorBidi"/>
          <w:b/>
          <w:bCs/>
          <w:sz w:val="32"/>
          <w:szCs w:val="26"/>
        </w:rPr>
      </w:pPr>
      <w:r>
        <w:rPr>
          <w:sz w:val="32"/>
        </w:rPr>
        <w:br w:type="page"/>
      </w:r>
    </w:p>
    <w:p w:rsidR="003300B4" w:rsidRPr="00437E30" w:rsidRDefault="003D0819" w:rsidP="00437E30">
      <w:pPr>
        <w:pStyle w:val="2"/>
        <w:rPr>
          <w:color w:val="auto"/>
          <w:sz w:val="32"/>
        </w:rPr>
      </w:pPr>
      <w:bookmarkStart w:id="4" w:name="_Toc311017230"/>
      <w:r w:rsidRPr="00437E30">
        <w:rPr>
          <w:color w:val="auto"/>
          <w:sz w:val="32"/>
        </w:rPr>
        <w:lastRenderedPageBreak/>
        <w:t>3. СОСТОЯНИЕ ОКРУЖАЮЩЕЙ ПРИРОДНОЙ СРЕДЫ</w:t>
      </w:r>
      <w:bookmarkEnd w:id="4"/>
    </w:p>
    <w:p w:rsidR="003300B4" w:rsidRPr="00437E30" w:rsidRDefault="00C13836" w:rsidP="00437E30">
      <w:pPr>
        <w:pStyle w:val="3"/>
        <w:rPr>
          <w:color w:val="auto"/>
          <w:sz w:val="28"/>
        </w:rPr>
      </w:pPr>
      <w:bookmarkStart w:id="5" w:name="_Toc311017231"/>
      <w:r w:rsidRPr="00437E30">
        <w:rPr>
          <w:color w:val="auto"/>
          <w:sz w:val="28"/>
        </w:rPr>
        <w:t xml:space="preserve">3.1 </w:t>
      </w:r>
      <w:r w:rsidR="003C6A21" w:rsidRPr="00437E30">
        <w:rPr>
          <w:color w:val="auto"/>
          <w:sz w:val="28"/>
        </w:rPr>
        <w:t>Оценка состояния окружающей среды</w:t>
      </w:r>
      <w:bookmarkEnd w:id="5"/>
    </w:p>
    <w:p w:rsidR="00C11761" w:rsidRPr="00C11761" w:rsidRDefault="00C11761" w:rsidP="00C11761">
      <w:pPr>
        <w:pStyle w:val="af2"/>
        <w:spacing w:line="276" w:lineRule="auto"/>
      </w:pPr>
      <w:r w:rsidRPr="00C11761">
        <w:t xml:space="preserve">Техногенную нагрузку на территории поселения создают населенные пункты, транспорт, объекты размещения отходов, предприятия. </w:t>
      </w:r>
    </w:p>
    <w:p w:rsidR="00C11761" w:rsidRPr="00C11761" w:rsidRDefault="00C11761" w:rsidP="00C11761">
      <w:pPr>
        <w:pStyle w:val="af2"/>
        <w:spacing w:line="276" w:lineRule="auto"/>
        <w:rPr>
          <w:u w:val="single"/>
        </w:rPr>
      </w:pPr>
      <w:r w:rsidRPr="00C11761">
        <w:rPr>
          <w:u w:val="single"/>
        </w:rPr>
        <w:t xml:space="preserve">Состояние атмосферного воздуха </w:t>
      </w:r>
    </w:p>
    <w:p w:rsidR="00C11761" w:rsidRPr="00C11761" w:rsidRDefault="00C11761" w:rsidP="00C11761">
      <w:pPr>
        <w:pStyle w:val="af2"/>
        <w:spacing w:line="276" w:lineRule="auto"/>
      </w:pPr>
      <w:r w:rsidRPr="00C11761">
        <w:t>На состояние атмосферного воздуха в поселении оказывает влияние автомобильный транспорт. Однако из-за низкой интенсивности движения загрязнени</w:t>
      </w:r>
      <w:r w:rsidR="00BC2C27">
        <w:t>е не</w:t>
      </w:r>
      <w:r w:rsidRPr="00C11761">
        <w:t>существенно.</w:t>
      </w:r>
    </w:p>
    <w:p w:rsidR="003300B4" w:rsidRPr="00437E30" w:rsidRDefault="003C6A21" w:rsidP="00437E30">
      <w:pPr>
        <w:pStyle w:val="af2"/>
        <w:spacing w:line="276" w:lineRule="auto"/>
        <w:rPr>
          <w:u w:val="single"/>
        </w:rPr>
      </w:pPr>
      <w:r w:rsidRPr="00437E30">
        <w:rPr>
          <w:u w:val="single"/>
        </w:rPr>
        <w:t>С</w:t>
      </w:r>
      <w:r w:rsidR="003300B4" w:rsidRPr="00437E30">
        <w:rPr>
          <w:u w:val="single"/>
        </w:rPr>
        <w:t>остояние водных объектов</w:t>
      </w:r>
    </w:p>
    <w:p w:rsidR="003300B4" w:rsidRPr="00437E30" w:rsidRDefault="003300B4" w:rsidP="00437E30">
      <w:pPr>
        <w:pStyle w:val="af2"/>
        <w:spacing w:line="276" w:lineRule="auto"/>
      </w:pPr>
      <w:r w:rsidRPr="00437E30">
        <w:t>Водные ресурсы Новопетровского сельского поселения складываются из поверхностных и подземных вод. Основные характеристики поверхностных и подземных источников водоснабжения приводятся в разделе «</w:t>
      </w:r>
      <w:r w:rsidR="00437E30">
        <w:t>Природные условия развития территории</w:t>
      </w:r>
      <w:r w:rsidRPr="00437E30">
        <w:t>».</w:t>
      </w:r>
    </w:p>
    <w:p w:rsidR="003300B4" w:rsidRPr="00437E30" w:rsidRDefault="003300B4" w:rsidP="00437E30">
      <w:pPr>
        <w:pStyle w:val="af2"/>
        <w:spacing w:line="276" w:lineRule="auto"/>
        <w:rPr>
          <w:u w:val="single"/>
        </w:rPr>
      </w:pPr>
      <w:r w:rsidRPr="00437E30">
        <w:rPr>
          <w:u w:val="single"/>
        </w:rPr>
        <w:t>Забор воды и сброс сточных вод</w:t>
      </w:r>
    </w:p>
    <w:p w:rsidR="003300B4" w:rsidRPr="003D0819" w:rsidRDefault="003300B4" w:rsidP="00437E30">
      <w:pPr>
        <w:pStyle w:val="af2"/>
        <w:spacing w:line="276" w:lineRule="auto"/>
      </w:pPr>
      <w:r w:rsidRPr="003D0819">
        <w:t xml:space="preserve">Подземные воды используются, в основном, для хозяйственно-питьевого водоснабжения, поверхностные – для производственного. </w:t>
      </w:r>
    </w:p>
    <w:p w:rsidR="003300B4" w:rsidRPr="003D0819" w:rsidRDefault="003300B4" w:rsidP="00437E30">
      <w:pPr>
        <w:pStyle w:val="af2"/>
        <w:spacing w:line="276" w:lineRule="auto"/>
      </w:pPr>
      <w:r w:rsidRPr="003D0819">
        <w:t xml:space="preserve">В составе сточных вод преобладают хлориды, сульфаты, нитраты и фосфор. На протяжении последних лет наблюдается устойчивая тенденция к снижению объема сброса сточных вод в водные объекты. </w:t>
      </w:r>
    </w:p>
    <w:p w:rsidR="003300B4" w:rsidRPr="00437E30" w:rsidRDefault="00C13836" w:rsidP="00437E30">
      <w:pPr>
        <w:pStyle w:val="af2"/>
        <w:spacing w:line="276" w:lineRule="auto"/>
        <w:rPr>
          <w:u w:val="single"/>
        </w:rPr>
      </w:pPr>
      <w:r w:rsidRPr="00437E30">
        <w:rPr>
          <w:u w:val="single"/>
        </w:rPr>
        <w:t>С</w:t>
      </w:r>
      <w:r w:rsidR="003300B4" w:rsidRPr="00437E30">
        <w:rPr>
          <w:u w:val="single"/>
        </w:rPr>
        <w:t>остояние водных объектов</w:t>
      </w:r>
    </w:p>
    <w:p w:rsidR="003300B4" w:rsidRPr="00437E30" w:rsidRDefault="003300B4" w:rsidP="00437E30">
      <w:pPr>
        <w:pStyle w:val="af2"/>
        <w:spacing w:line="276" w:lineRule="auto"/>
      </w:pPr>
      <w:r w:rsidRPr="00437E30">
        <w:t xml:space="preserve">По данным многолетнего мониторинга состояние водных объектов, используемых в качестве зон рекреации (II категория) продолжает оставаться в санитарно-эпидемиологическом отношении неудовлетворительным. </w:t>
      </w:r>
    </w:p>
    <w:p w:rsidR="003300B4" w:rsidRPr="00437E30" w:rsidRDefault="003300B4" w:rsidP="00437E30">
      <w:pPr>
        <w:pStyle w:val="af2"/>
        <w:spacing w:line="276" w:lineRule="auto"/>
      </w:pPr>
      <w:r w:rsidRPr="00437E30">
        <w:t>Сброс сточных вод в водные объекты недостаточно очищенными или без очистки является одной из главных причин неудовлетворительного состояния водных объектов. Такие сбросы происходят из-за нарушений эксплуатации очистных сооружений, превышения проектной мощности, технического старения сооружений для очистки сточных вод, в результате аварийных ситуаций или же просто</w:t>
      </w:r>
      <w:r w:rsidR="006F24DF">
        <w:t xml:space="preserve"> отсутствия очистных сооружений</w:t>
      </w:r>
      <w:r w:rsidRPr="00437E30">
        <w:t>.</w:t>
      </w:r>
    </w:p>
    <w:p w:rsidR="003300B4" w:rsidRPr="00437E30" w:rsidRDefault="003300B4" w:rsidP="00437E30">
      <w:pPr>
        <w:pStyle w:val="af2"/>
        <w:spacing w:line="276" w:lineRule="auto"/>
      </w:pPr>
      <w:r w:rsidRPr="00437E30">
        <w:t>Особенно остро стоит вопрос с обеспечением доброкачественной питьевой водой сельского населения: значительная часть водо</w:t>
      </w:r>
      <w:r w:rsidR="00FB5BDF">
        <w:t>заб</w:t>
      </w:r>
      <w:r w:rsidRPr="00437E30">
        <w:t>орных колонок находятся в неисправном состоянии.</w:t>
      </w:r>
    </w:p>
    <w:p w:rsidR="006F24DF" w:rsidRDefault="006F24DF" w:rsidP="00437E30">
      <w:pPr>
        <w:pStyle w:val="af2"/>
        <w:spacing w:line="276" w:lineRule="auto"/>
        <w:rPr>
          <w:u w:val="single"/>
        </w:rPr>
      </w:pPr>
    </w:p>
    <w:p w:rsidR="006F24DF" w:rsidRDefault="006F24DF" w:rsidP="00437E30">
      <w:pPr>
        <w:pStyle w:val="af2"/>
        <w:spacing w:line="276" w:lineRule="auto"/>
        <w:rPr>
          <w:u w:val="single"/>
        </w:rPr>
      </w:pPr>
    </w:p>
    <w:p w:rsidR="006F24DF" w:rsidRDefault="006F24DF" w:rsidP="00437E30">
      <w:pPr>
        <w:pStyle w:val="af2"/>
        <w:spacing w:line="276" w:lineRule="auto"/>
        <w:rPr>
          <w:u w:val="single"/>
        </w:rPr>
      </w:pPr>
    </w:p>
    <w:p w:rsidR="003300B4" w:rsidRPr="00437E30" w:rsidRDefault="003300B4" w:rsidP="00437E30">
      <w:pPr>
        <w:pStyle w:val="af2"/>
        <w:spacing w:line="276" w:lineRule="auto"/>
        <w:rPr>
          <w:u w:val="single"/>
        </w:rPr>
      </w:pPr>
      <w:r w:rsidRPr="00437E30">
        <w:rPr>
          <w:u w:val="single"/>
        </w:rPr>
        <w:lastRenderedPageBreak/>
        <w:t>Отходы производства и потребления</w:t>
      </w:r>
    </w:p>
    <w:p w:rsidR="00437E30" w:rsidRPr="00E0419A" w:rsidRDefault="00437E30" w:rsidP="00437E30">
      <w:pPr>
        <w:pStyle w:val="af2"/>
        <w:spacing w:line="276" w:lineRule="auto"/>
      </w:pPr>
      <w:r w:rsidRPr="00E0419A">
        <w:t xml:space="preserve">Обеспечение безопасного обращения с отходами производства и потребления, в первую очередь их хранения и захоронения, на сегодняшний день остается одной из важнейших экологических проблем </w:t>
      </w:r>
      <w:r w:rsidR="00FB5BDF">
        <w:t>поселения</w:t>
      </w:r>
      <w:r w:rsidRPr="00E0419A">
        <w:t xml:space="preserve">. </w:t>
      </w:r>
    </w:p>
    <w:p w:rsidR="003300B4" w:rsidRPr="00437E30" w:rsidRDefault="003300B4" w:rsidP="00437E30">
      <w:pPr>
        <w:pStyle w:val="af2"/>
        <w:spacing w:line="276" w:lineRule="auto"/>
        <w:rPr>
          <w:u w:val="single"/>
        </w:rPr>
      </w:pPr>
      <w:r w:rsidRPr="00437E30">
        <w:rPr>
          <w:u w:val="single"/>
        </w:rPr>
        <w:t xml:space="preserve">Экологическое состояние почвенного покрова </w:t>
      </w:r>
    </w:p>
    <w:p w:rsidR="003300B4" w:rsidRPr="003D0819" w:rsidRDefault="003300B4" w:rsidP="00437E30">
      <w:pPr>
        <w:pStyle w:val="af2"/>
        <w:spacing w:line="276" w:lineRule="auto"/>
      </w:pPr>
      <w:r w:rsidRPr="003D0819">
        <w:t xml:space="preserve">В </w:t>
      </w:r>
      <w:r w:rsidR="003E6B96" w:rsidRPr="003D0819">
        <w:t>Новопетровском сельском поселении</w:t>
      </w:r>
      <w:r w:rsidRPr="003D0819">
        <w:t xml:space="preserve"> в результате активного сельскохозяйственного освоения территории достаточно высока антропогенная нагрузка на земельные ресурсы. Не способствует поддержанию стабильного ресурсно-восстановительного потенциала территории и низкий уровень лесистости. </w:t>
      </w:r>
    </w:p>
    <w:p w:rsidR="003300B4" w:rsidRPr="003D0819" w:rsidRDefault="003300B4" w:rsidP="00437E30">
      <w:pPr>
        <w:pStyle w:val="af2"/>
        <w:spacing w:line="276" w:lineRule="auto"/>
      </w:pPr>
      <w:r w:rsidRPr="003D0819">
        <w:t xml:space="preserve">В настоящее время на территории </w:t>
      </w:r>
      <w:r w:rsidR="003E6B96" w:rsidRPr="003D0819">
        <w:t>поселения</w:t>
      </w:r>
      <w:r w:rsidRPr="003D0819">
        <w:t xml:space="preserve"> наблюдаются следующие  процессы деградации почвенного покрова: </w:t>
      </w:r>
    </w:p>
    <w:p w:rsidR="003300B4" w:rsidRPr="003D0819" w:rsidRDefault="003300B4" w:rsidP="009C6683">
      <w:pPr>
        <w:pStyle w:val="af2"/>
        <w:numPr>
          <w:ilvl w:val="0"/>
          <w:numId w:val="15"/>
        </w:numPr>
        <w:spacing w:line="276" w:lineRule="auto"/>
      </w:pPr>
      <w:r w:rsidRPr="003D0819">
        <w:t xml:space="preserve">снижение плодородия, </w:t>
      </w:r>
    </w:p>
    <w:p w:rsidR="003300B4" w:rsidRPr="003D0819" w:rsidRDefault="003300B4" w:rsidP="009C6683">
      <w:pPr>
        <w:pStyle w:val="af2"/>
        <w:numPr>
          <w:ilvl w:val="0"/>
          <w:numId w:val="15"/>
        </w:numPr>
        <w:spacing w:line="276" w:lineRule="auto"/>
      </w:pPr>
      <w:r w:rsidRPr="003D0819">
        <w:t xml:space="preserve">водная и ветровая эрозия почв, </w:t>
      </w:r>
    </w:p>
    <w:p w:rsidR="003300B4" w:rsidRPr="003D0819" w:rsidRDefault="003300B4" w:rsidP="009C6683">
      <w:pPr>
        <w:pStyle w:val="af2"/>
        <w:numPr>
          <w:ilvl w:val="0"/>
          <w:numId w:val="15"/>
        </w:numPr>
        <w:spacing w:line="276" w:lineRule="auto"/>
      </w:pPr>
      <w:r w:rsidRPr="003D0819">
        <w:t xml:space="preserve">загрязнение земель химическими веществами, </w:t>
      </w:r>
    </w:p>
    <w:p w:rsidR="003300B4" w:rsidRPr="003D0819" w:rsidRDefault="003300B4" w:rsidP="009C6683">
      <w:pPr>
        <w:pStyle w:val="af2"/>
        <w:numPr>
          <w:ilvl w:val="0"/>
          <w:numId w:val="15"/>
        </w:numPr>
        <w:spacing w:line="276" w:lineRule="auto"/>
      </w:pPr>
      <w:r w:rsidRPr="003D0819">
        <w:t xml:space="preserve">порча и уничтожение плодородного слоя почвы, </w:t>
      </w:r>
    </w:p>
    <w:p w:rsidR="003300B4" w:rsidRPr="003D0819" w:rsidRDefault="003300B4" w:rsidP="009C6683">
      <w:pPr>
        <w:pStyle w:val="af2"/>
        <w:numPr>
          <w:ilvl w:val="0"/>
          <w:numId w:val="15"/>
        </w:numPr>
        <w:spacing w:line="276" w:lineRule="auto"/>
      </w:pPr>
      <w:r w:rsidRPr="003D0819">
        <w:t>захламление земель.</w:t>
      </w:r>
    </w:p>
    <w:p w:rsidR="003300B4" w:rsidRPr="003D0819" w:rsidRDefault="003300B4" w:rsidP="00437E30">
      <w:pPr>
        <w:pStyle w:val="af2"/>
        <w:spacing w:line="276" w:lineRule="auto"/>
      </w:pPr>
      <w:r w:rsidRPr="003D0819">
        <w:t>Растущие ов</w:t>
      </w:r>
      <w:r w:rsidRPr="003D0819">
        <w:softHyphen/>
        <w:t>раги полностью разрушают почвенный покров и выводят из сельскохо</w:t>
      </w:r>
      <w:r w:rsidRPr="003D0819">
        <w:softHyphen/>
        <w:t>зяйственного использования значительные площади ценных земель, расчленяют территорию на мелкие участки и усложняют их конфигурацию, разрушают дороги, затрудняют использование техники и т.д.</w:t>
      </w:r>
    </w:p>
    <w:p w:rsidR="003300B4" w:rsidRPr="003D0819" w:rsidRDefault="003300B4" w:rsidP="00437E30">
      <w:pPr>
        <w:pStyle w:val="af2"/>
        <w:spacing w:line="276" w:lineRule="auto"/>
      </w:pPr>
      <w:r w:rsidRPr="003D0819">
        <w:t>За</w:t>
      </w:r>
      <w:r w:rsidR="00437E30">
        <w:t>щ</w:t>
      </w:r>
      <w:r w:rsidRPr="003D0819">
        <w:t>ита почв от эрозии является составной частью охраны окружающей среды. Поэтому первостепенной задачей при ведении сельского хозяйства следует считать почвозащитную систему земледелия, предусматривающую повсеместное внедрение комплекса противоэрозионных мероприятий, направленных на устранение или значительное ослабление эрозионной опасности или ликвидацию ее последствий и сохранению почвенного плодородия.</w:t>
      </w:r>
    </w:p>
    <w:p w:rsidR="003300B4" w:rsidRPr="003D0819" w:rsidRDefault="003300B4" w:rsidP="00437E30">
      <w:pPr>
        <w:pStyle w:val="af2"/>
        <w:spacing w:line="276" w:lineRule="auto"/>
      </w:pPr>
      <w:r w:rsidRPr="003D0819">
        <w:t>Агротехнические противоэрозионные мероприятия представляют собой набор различных приемов обработки почвы, позволяющих уменьшить ветровую и водную эрозию. Также для защиты почвенного покрова необходимо осуществлять посадки противоэрозионных лесонасаждений.</w:t>
      </w:r>
    </w:p>
    <w:p w:rsidR="003300B4" w:rsidRPr="00437E30" w:rsidRDefault="003300B4" w:rsidP="00437E30">
      <w:pPr>
        <w:pStyle w:val="12"/>
        <w:rPr>
          <w:u w:val="single"/>
        </w:rPr>
      </w:pPr>
      <w:r w:rsidRPr="00437E30">
        <w:rPr>
          <w:u w:val="single"/>
        </w:rPr>
        <w:t xml:space="preserve">Радиационная обстановка </w:t>
      </w:r>
    </w:p>
    <w:p w:rsidR="003300B4" w:rsidRPr="003D0819" w:rsidRDefault="003300B4" w:rsidP="00437E30">
      <w:pPr>
        <w:pStyle w:val="12"/>
      </w:pPr>
      <w:r w:rsidRPr="003D0819">
        <w:t xml:space="preserve">Радиационная обстановка на территории </w:t>
      </w:r>
      <w:r w:rsidR="003E6B96" w:rsidRPr="003D0819">
        <w:t>Новопетровского сельского поселения</w:t>
      </w:r>
      <w:r w:rsidRPr="003D0819">
        <w:t xml:space="preserve"> в течение последних лет остается стабильной. </w:t>
      </w:r>
    </w:p>
    <w:p w:rsidR="003300B4" w:rsidRPr="003D0819" w:rsidRDefault="003300B4" w:rsidP="00437E30">
      <w:pPr>
        <w:pStyle w:val="af2"/>
        <w:spacing w:line="276" w:lineRule="auto"/>
      </w:pPr>
      <w:r w:rsidRPr="003D0819">
        <w:lastRenderedPageBreak/>
        <w:t xml:space="preserve">В </w:t>
      </w:r>
      <w:r w:rsidR="003E6B96" w:rsidRPr="003D0819">
        <w:t>поселении</w:t>
      </w:r>
      <w:r w:rsidRPr="003D0819">
        <w:t xml:space="preserve"> расположено одно сравнительно небольшое пятно загрязнения в пределах 5-10 кюри (</w:t>
      </w:r>
      <w:r w:rsidR="003E6B96" w:rsidRPr="003D0819">
        <w:t xml:space="preserve">в районе д. Домнино и </w:t>
      </w:r>
      <w:r w:rsidR="00FB5BDF">
        <w:t xml:space="preserve">д. </w:t>
      </w:r>
      <w:r w:rsidR="003E6B96" w:rsidRPr="003D0819">
        <w:t>Федоровка</w:t>
      </w:r>
      <w:r w:rsidRPr="003D0819">
        <w:t>), территорий с радиоактивным загрязнением выше 10 кюри не зафиксировано.</w:t>
      </w:r>
      <w:r w:rsidR="003E6B96" w:rsidRPr="003D0819">
        <w:t xml:space="preserve"> На остальной территории поселения загрязнение составляет </w:t>
      </w:r>
      <w:r w:rsidRPr="003D0819">
        <w:t xml:space="preserve"> 1-5 кюри. </w:t>
      </w:r>
    </w:p>
    <w:p w:rsidR="003300B4" w:rsidRPr="003D0819" w:rsidRDefault="003300B4" w:rsidP="00437E30">
      <w:pPr>
        <w:pStyle w:val="af2"/>
        <w:spacing w:line="276" w:lineRule="auto"/>
      </w:pPr>
      <w:r w:rsidRPr="003D0819">
        <w:t>В результате анализа материалов по мониторингу уровня радиационного фона Управление Роспотребнадзора по Орловской области делает следующие выводы:</w:t>
      </w:r>
    </w:p>
    <w:p w:rsidR="003300B4" w:rsidRPr="003D0819" w:rsidRDefault="003300B4" w:rsidP="009C6683">
      <w:pPr>
        <w:pStyle w:val="af2"/>
        <w:numPr>
          <w:ilvl w:val="0"/>
          <w:numId w:val="16"/>
        </w:numPr>
        <w:spacing w:line="276" w:lineRule="auto"/>
      </w:pPr>
      <w:r w:rsidRPr="003D0819">
        <w:t>отмечается положительная динамика снижения уровней радиационного  фона в населенных пунктах, относящихся к зонам радиоактивного загрязнения, гамма-фон практически соответствует естественн</w:t>
      </w:r>
      <w:r w:rsidR="0051610F">
        <w:t>ому, существовавшему  до аварии.</w:t>
      </w:r>
    </w:p>
    <w:p w:rsidR="003300B4" w:rsidRPr="003D0819" w:rsidRDefault="003300B4" w:rsidP="00437E30">
      <w:pPr>
        <w:pStyle w:val="af2"/>
        <w:spacing w:line="276" w:lineRule="auto"/>
      </w:pPr>
      <w:r w:rsidRPr="003D0819">
        <w:t xml:space="preserve">В ходе радиационно-гигиенической паспортизации организаций и территории </w:t>
      </w:r>
      <w:r w:rsidR="003E6B96" w:rsidRPr="003D0819">
        <w:t xml:space="preserve">Свердловского района </w:t>
      </w:r>
      <w:r w:rsidRPr="003D0819">
        <w:t>в целом и</w:t>
      </w:r>
      <w:r w:rsidR="003E6B96" w:rsidRPr="003D0819">
        <w:t xml:space="preserve"> Новопетровского сельского поселения</w:t>
      </w:r>
      <w:r w:rsidRPr="003D0819">
        <w:t xml:space="preserve"> в частности сделаны следующие выводы:</w:t>
      </w:r>
    </w:p>
    <w:p w:rsidR="003300B4" w:rsidRPr="003D0819" w:rsidRDefault="003300B4" w:rsidP="009C6683">
      <w:pPr>
        <w:pStyle w:val="af2"/>
        <w:numPr>
          <w:ilvl w:val="0"/>
          <w:numId w:val="16"/>
        </w:numPr>
        <w:spacing w:line="276" w:lineRule="auto"/>
      </w:pPr>
      <w:r w:rsidRPr="003D0819">
        <w:t xml:space="preserve">радиационная обстановка на территории </w:t>
      </w:r>
      <w:r w:rsidR="003E6B96" w:rsidRPr="003D0819">
        <w:t>поселения</w:t>
      </w:r>
      <w:r w:rsidRPr="003D0819">
        <w:t xml:space="preserve"> имеет тенденцию к стабилизации; </w:t>
      </w:r>
    </w:p>
    <w:p w:rsidR="003300B4" w:rsidRPr="003D0819" w:rsidRDefault="003300B4" w:rsidP="009C6683">
      <w:pPr>
        <w:pStyle w:val="af2"/>
        <w:numPr>
          <w:ilvl w:val="0"/>
          <w:numId w:val="16"/>
        </w:numPr>
        <w:spacing w:line="276" w:lineRule="auto"/>
      </w:pPr>
      <w:r w:rsidRPr="003D0819">
        <w:t xml:space="preserve">превышение основных дозовых пределов в последние годы не отмечено; </w:t>
      </w:r>
    </w:p>
    <w:p w:rsidR="003300B4" w:rsidRPr="003D0819" w:rsidRDefault="003300B4" w:rsidP="009C6683">
      <w:pPr>
        <w:pStyle w:val="af2"/>
        <w:numPr>
          <w:ilvl w:val="0"/>
          <w:numId w:val="16"/>
        </w:numPr>
        <w:spacing w:line="276" w:lineRule="auto"/>
      </w:pPr>
      <w:r w:rsidRPr="003D0819">
        <w:t>продолжается снижение доз облучения населения, обусловленное радионуклидами, выпавшими после аварии на Чернобыльской АЭС;</w:t>
      </w:r>
    </w:p>
    <w:p w:rsidR="003300B4" w:rsidRPr="003D0819" w:rsidRDefault="003300B4" w:rsidP="009C6683">
      <w:pPr>
        <w:pStyle w:val="af2"/>
        <w:numPr>
          <w:ilvl w:val="0"/>
          <w:numId w:val="16"/>
        </w:numPr>
        <w:spacing w:line="276" w:lineRule="auto"/>
      </w:pPr>
      <w:r w:rsidRPr="003D0819">
        <w:t>ни в одном из населенных пунктов средняя годовая эффективная доза, обусловленная чернобыльскими выпадениями, не достигает 1 мЗв;</w:t>
      </w:r>
    </w:p>
    <w:p w:rsidR="003300B4" w:rsidRPr="003D0819" w:rsidRDefault="003300B4" w:rsidP="009C6683">
      <w:pPr>
        <w:pStyle w:val="af2"/>
        <w:numPr>
          <w:ilvl w:val="0"/>
          <w:numId w:val="16"/>
        </w:numPr>
        <w:spacing w:line="276" w:lineRule="auto"/>
      </w:pPr>
      <w:r w:rsidRPr="003D0819">
        <w:t xml:space="preserve">ведущим фактором облучения населения являются природные источники (прежде всего радон и дочерние продукты его распада в воздухе помещений) и медицинские рентгенодиагностические процедуры. </w:t>
      </w:r>
    </w:p>
    <w:p w:rsidR="003300B4" w:rsidRPr="003D0819" w:rsidRDefault="003300B4" w:rsidP="0051610F">
      <w:pPr>
        <w:pStyle w:val="12"/>
      </w:pPr>
      <w:r w:rsidRPr="003D0819">
        <w:t xml:space="preserve">Радиационная обстановка в </w:t>
      </w:r>
      <w:r w:rsidR="0051610F">
        <w:t>поселении</w:t>
      </w:r>
      <w:r w:rsidRPr="003D0819">
        <w:t xml:space="preserve"> характеризуется как удовлетворительная и не требующая принятия специальных мер защиты населения и ограничения текущей хозяйственной деятельности на его территории.</w:t>
      </w:r>
    </w:p>
    <w:p w:rsidR="003300B4" w:rsidRDefault="003300B4" w:rsidP="0051610F">
      <w:pPr>
        <w:pStyle w:val="12"/>
      </w:pPr>
      <w:r w:rsidRPr="003D0819">
        <w:t xml:space="preserve">Радиационный фон в </w:t>
      </w:r>
      <w:r w:rsidR="0051610F">
        <w:t>послении</w:t>
      </w:r>
      <w:r w:rsidRPr="003D0819">
        <w:t xml:space="preserve"> в настоящее время приближается к доаварийным естественным значениям.</w:t>
      </w:r>
    </w:p>
    <w:p w:rsidR="00CB36D8" w:rsidRPr="00E0419A" w:rsidRDefault="00CB36D8" w:rsidP="00CB36D8">
      <w:pPr>
        <w:pStyle w:val="af2"/>
        <w:spacing w:line="276" w:lineRule="auto"/>
      </w:pPr>
      <w:r>
        <w:lastRenderedPageBreak/>
        <w:t>Населенные пункты, расположенные в зоне радиационного заражения: д. Новопетровка, д. Никуличи, д. Масаловка, д. Домнино, д. Бонки, д. Богородицкое,  д. Озерки, д. Петрово, д. Плота, д. Федоровка  (по данным администрации Свердловского района).</w:t>
      </w:r>
    </w:p>
    <w:p w:rsidR="00574434" w:rsidRDefault="00574434" w:rsidP="00437E30">
      <w:pPr>
        <w:pStyle w:val="3"/>
        <w:rPr>
          <w:color w:val="auto"/>
          <w:sz w:val="28"/>
        </w:rPr>
      </w:pPr>
      <w:bookmarkStart w:id="6" w:name="_Toc307236083"/>
      <w:bookmarkStart w:id="7" w:name="_Toc309121593"/>
      <w:bookmarkStart w:id="8" w:name="_Toc311017232"/>
    </w:p>
    <w:p w:rsidR="003C6A21" w:rsidRPr="0051610F" w:rsidRDefault="00995CA9" w:rsidP="00437E30">
      <w:pPr>
        <w:pStyle w:val="3"/>
        <w:rPr>
          <w:color w:val="auto"/>
          <w:sz w:val="28"/>
        </w:rPr>
      </w:pPr>
      <w:r w:rsidRPr="0051610F">
        <w:rPr>
          <w:color w:val="auto"/>
          <w:sz w:val="28"/>
        </w:rPr>
        <w:t xml:space="preserve">3.2 </w:t>
      </w:r>
      <w:bookmarkEnd w:id="6"/>
      <w:bookmarkEnd w:id="7"/>
      <w:r w:rsidR="003D0819" w:rsidRPr="0051610F">
        <w:rPr>
          <w:color w:val="auto"/>
          <w:sz w:val="28"/>
        </w:rPr>
        <w:t>Зоны с особыми условиями использования территории</w:t>
      </w:r>
      <w:bookmarkEnd w:id="8"/>
    </w:p>
    <w:p w:rsidR="003C6A21" w:rsidRPr="0051610F" w:rsidRDefault="003C6A21" w:rsidP="0051610F">
      <w:pPr>
        <w:pStyle w:val="12"/>
        <w:rPr>
          <w:u w:val="single"/>
        </w:rPr>
      </w:pPr>
      <w:r w:rsidRPr="0051610F">
        <w:rPr>
          <w:u w:val="single"/>
        </w:rPr>
        <w:t>Санитарно-защитные зоны</w:t>
      </w:r>
    </w:p>
    <w:p w:rsidR="003C6A21" w:rsidRPr="003D0819" w:rsidRDefault="003C6A21" w:rsidP="0051610F">
      <w:pPr>
        <w:pStyle w:val="12"/>
      </w:pPr>
      <w:r w:rsidRPr="003D0819">
        <w:t>Согласно СанПиН 2.2.1/2.1.1.1200-03 вокруг объектов и производств, источников воздействия на среду обитания и здоровье человека, организовывается специальная территория с особым режимом использования.</w:t>
      </w:r>
    </w:p>
    <w:p w:rsidR="003C6A21" w:rsidRPr="003D0819" w:rsidRDefault="003C6A21" w:rsidP="0051610F">
      <w:pPr>
        <w:pStyle w:val="12"/>
      </w:pPr>
      <w:r w:rsidRPr="003D0819">
        <w:t>Помимо этого, санитарно-защитные зоны в соответствии с нормативами составляют:</w:t>
      </w:r>
    </w:p>
    <w:p w:rsidR="003C6A21" w:rsidRPr="003D0819" w:rsidRDefault="003C6A21" w:rsidP="009C6683">
      <w:pPr>
        <w:pStyle w:val="a5"/>
        <w:numPr>
          <w:ilvl w:val="0"/>
          <w:numId w:val="1"/>
        </w:numPr>
        <w:spacing w:after="0"/>
        <w:jc w:val="both"/>
        <w:rPr>
          <w:rFonts w:ascii="Times New Roman" w:hAnsi="Times New Roman" w:cs="Times New Roman"/>
          <w:sz w:val="28"/>
          <w:szCs w:val="28"/>
        </w:rPr>
      </w:pPr>
      <w:r w:rsidRPr="003D0819">
        <w:rPr>
          <w:rFonts w:ascii="Times New Roman" w:hAnsi="Times New Roman" w:cs="Times New Roman"/>
          <w:sz w:val="28"/>
          <w:szCs w:val="28"/>
        </w:rPr>
        <w:t xml:space="preserve">для кладбищ – </w:t>
      </w:r>
      <w:smartTag w:uri="urn:schemas-microsoft-com:office:smarttags" w:element="metricconverter">
        <w:smartTagPr>
          <w:attr w:name="ProductID" w:val="100 м"/>
        </w:smartTagPr>
        <w:r w:rsidRPr="003D0819">
          <w:rPr>
            <w:rFonts w:ascii="Times New Roman" w:hAnsi="Times New Roman" w:cs="Times New Roman"/>
            <w:sz w:val="28"/>
            <w:szCs w:val="28"/>
          </w:rPr>
          <w:t>100 м</w:t>
        </w:r>
      </w:smartTag>
      <w:r w:rsidRPr="003D0819">
        <w:rPr>
          <w:rFonts w:ascii="Times New Roman" w:hAnsi="Times New Roman" w:cs="Times New Roman"/>
          <w:sz w:val="28"/>
          <w:szCs w:val="28"/>
        </w:rPr>
        <w:t>;</w:t>
      </w:r>
    </w:p>
    <w:p w:rsidR="003C6A21" w:rsidRPr="003D0819" w:rsidRDefault="003C6A21" w:rsidP="009C6683">
      <w:pPr>
        <w:pStyle w:val="a5"/>
        <w:numPr>
          <w:ilvl w:val="0"/>
          <w:numId w:val="1"/>
        </w:numPr>
        <w:spacing w:after="0"/>
        <w:jc w:val="both"/>
        <w:rPr>
          <w:rFonts w:ascii="Times New Roman" w:hAnsi="Times New Roman" w:cs="Times New Roman"/>
          <w:sz w:val="28"/>
          <w:szCs w:val="28"/>
        </w:rPr>
      </w:pPr>
      <w:r w:rsidRPr="003D0819">
        <w:rPr>
          <w:rFonts w:ascii="Times New Roman" w:hAnsi="Times New Roman" w:cs="Times New Roman"/>
          <w:sz w:val="28"/>
          <w:szCs w:val="28"/>
        </w:rPr>
        <w:t>для сельскохозяйственных предприятий определяются в зависимости от типа и поголовья по СанПиН 2.2.1/2.1.1.1200-03.</w:t>
      </w:r>
    </w:p>
    <w:p w:rsidR="003C6A21" w:rsidRPr="003D0819" w:rsidRDefault="003C6A21" w:rsidP="0051610F">
      <w:pPr>
        <w:pStyle w:val="12"/>
      </w:pPr>
      <w:r w:rsidRPr="003D0819">
        <w:t xml:space="preserve">Для котельных мощностью менее 200 Гкал размеры санитарно-защитной зоны должны устанавливаться на основании расчетов рассеивания загрязнений атмосферного воздуха и физического воздействия на атмосферный воздух (шум, вибрация, ЭМП и др.), а также на основании результатов натурных исследований и измерений. </w:t>
      </w:r>
    </w:p>
    <w:p w:rsidR="003C6A21" w:rsidRPr="003D0819" w:rsidRDefault="003C6A21" w:rsidP="0051610F">
      <w:pPr>
        <w:pStyle w:val="12"/>
      </w:pPr>
      <w:r w:rsidRPr="003D0819">
        <w:t>Данных об установлении и соблюдении режимов санитарно-защитных зон нет.</w:t>
      </w:r>
    </w:p>
    <w:p w:rsidR="003C6A21" w:rsidRPr="0051610F" w:rsidRDefault="003C6A21" w:rsidP="0051610F">
      <w:pPr>
        <w:pStyle w:val="12"/>
        <w:rPr>
          <w:u w:val="single"/>
        </w:rPr>
      </w:pPr>
      <w:r w:rsidRPr="0051610F">
        <w:rPr>
          <w:u w:val="single"/>
        </w:rPr>
        <w:t>Санитарные разрывы транспортных коммуникаций</w:t>
      </w:r>
    </w:p>
    <w:p w:rsidR="003C6A21" w:rsidRPr="003D0819" w:rsidRDefault="003C6A21" w:rsidP="0051610F">
      <w:pPr>
        <w:pStyle w:val="12"/>
      </w:pPr>
      <w:r w:rsidRPr="003D0819">
        <w:t xml:space="preserve">Для автомобильных дорог, гаражей и автостоянок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 а также с учетом требований СНиП 2.07.01-89*. </w:t>
      </w:r>
    </w:p>
    <w:p w:rsidR="003C6A21" w:rsidRPr="003D0819" w:rsidRDefault="003C6A21" w:rsidP="0051610F">
      <w:pPr>
        <w:pStyle w:val="12"/>
      </w:pPr>
      <w:r w:rsidRPr="003D0819">
        <w:t xml:space="preserve">В соответствии с Федеральным законом от 08.11.2007г. № ФЗ–257 «Об автомобильных дорогах и дорожной деятельности в РФ» вдоль </w:t>
      </w:r>
      <w:r w:rsidRPr="003D0819">
        <w:lastRenderedPageBreak/>
        <w:t xml:space="preserve">автомобильных дорог общего пользования устанавливаются придорожные полосы. Границы придорожных полос установлены для дорог III – IV технической категории – </w:t>
      </w:r>
      <w:smartTag w:uri="urn:schemas-microsoft-com:office:smarttags" w:element="metricconverter">
        <w:smartTagPr>
          <w:attr w:name="ProductID" w:val="50 метров"/>
        </w:smartTagPr>
        <w:r w:rsidRPr="003D0819">
          <w:t>50 метров</w:t>
        </w:r>
      </w:smartTag>
      <w:r w:rsidRPr="003D0819">
        <w:t xml:space="preserve">, для дорог V технической категории – </w:t>
      </w:r>
      <w:smartTag w:uri="urn:schemas-microsoft-com:office:smarttags" w:element="metricconverter">
        <w:smartTagPr>
          <w:attr w:name="ProductID" w:val="25 метров"/>
        </w:smartTagPr>
        <w:r w:rsidRPr="003D0819">
          <w:t>25 метров</w:t>
        </w:r>
      </w:smartTag>
      <w:r w:rsidRPr="003D0819">
        <w:t xml:space="preserve"> от границы полосы отвода автодороги (согласно кадастровому плану дороги).</w:t>
      </w:r>
    </w:p>
    <w:p w:rsidR="003C6A21" w:rsidRPr="0051610F" w:rsidRDefault="003C6A21" w:rsidP="0051610F">
      <w:pPr>
        <w:pStyle w:val="12"/>
        <w:rPr>
          <w:u w:val="single"/>
        </w:rPr>
      </w:pPr>
      <w:r w:rsidRPr="0051610F">
        <w:rPr>
          <w:u w:val="single"/>
        </w:rPr>
        <w:t>Санитарно-защитные и охранные зоны инженерных коммуникаций</w:t>
      </w:r>
    </w:p>
    <w:p w:rsidR="003C6A21" w:rsidRPr="003D0819" w:rsidRDefault="003C6A21" w:rsidP="0051610F">
      <w:pPr>
        <w:pStyle w:val="12"/>
      </w:pPr>
      <w:r w:rsidRPr="003D0819">
        <w:t>Установление величины зон негативных воздействий электромагнитных полей (в составе СЗЗ и зон ограничения застройки – ЗОЗ) в местах размещения передающих радиотехнических объектов осуществляется в соответствии с действующими санитарными правилами и нормами по электромагнитным излучениям радиочастотного диапазона и методиками расчета интенсивности электромагнитного излучения радиочастот.</w:t>
      </w:r>
    </w:p>
    <w:p w:rsidR="003C6A21" w:rsidRPr="003D0819" w:rsidRDefault="003C6A21" w:rsidP="0051610F">
      <w:pPr>
        <w:pStyle w:val="12"/>
      </w:pPr>
      <w:r w:rsidRPr="003D0819">
        <w:t>В целях защиты населения от воздействия электрического поля, создаваемого воздушными линиями электропередачи (ВЛ) устанавливаются санитарные разрывы вдоль трассы высоковольтной линии, за пределами которых напряженность электрического поля не превышает 1 кВ/м.</w:t>
      </w:r>
    </w:p>
    <w:p w:rsidR="003C6A21" w:rsidRPr="003D0819" w:rsidRDefault="003C6A21" w:rsidP="0051610F">
      <w:pPr>
        <w:pStyle w:val="12"/>
      </w:pPr>
      <w:r w:rsidRPr="003D0819">
        <w:t>При вводе объекта в эксплуатацию и в процессе эксплуатации санитарный разрыв должен быть скорректирован по результатам инструментальных измерений.</w:t>
      </w:r>
    </w:p>
    <w:p w:rsidR="003C6A21" w:rsidRPr="003D0819" w:rsidRDefault="003C6A21" w:rsidP="0051610F">
      <w:pPr>
        <w:pStyle w:val="12"/>
      </w:pPr>
      <w:r w:rsidRPr="003D0819">
        <w:t xml:space="preserve">В соответствии с СН 2971-84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защита населения от воздействия электрического поля воздушных линий электропередачи напряжением 220 кВ и ниже, удовлетворяющих требованиям Правил устройства электроустановок и Правил охраны высоковольтных электрических сетей, не требуется. </w:t>
      </w:r>
    </w:p>
    <w:p w:rsidR="003C6A21" w:rsidRPr="003D0819" w:rsidRDefault="003C6A21" w:rsidP="0051610F">
      <w:pPr>
        <w:pStyle w:val="12"/>
      </w:pPr>
      <w:r w:rsidRPr="003D0819">
        <w:t>Поэтому размеры санитарных разрывов (охранных зон) линий электропередачи приняты в зависимости от их напряжения (кВ) в соответствии с 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 и приведены в нижеследующей таблице.</w:t>
      </w:r>
    </w:p>
    <w:p w:rsidR="00FB5BDF" w:rsidRDefault="00FB5BDF" w:rsidP="00CB36D8">
      <w:pPr>
        <w:jc w:val="center"/>
        <w:rPr>
          <w:rFonts w:ascii="Times New Roman" w:hAnsi="Times New Roman" w:cs="Times New Roman"/>
          <w:i/>
          <w:sz w:val="28"/>
          <w:szCs w:val="28"/>
        </w:rPr>
      </w:pPr>
    </w:p>
    <w:p w:rsidR="006F24DF" w:rsidRDefault="006F24DF" w:rsidP="00CB36D8">
      <w:pPr>
        <w:jc w:val="center"/>
        <w:rPr>
          <w:rFonts w:ascii="Times New Roman" w:hAnsi="Times New Roman" w:cs="Times New Roman"/>
          <w:i/>
          <w:sz w:val="28"/>
          <w:szCs w:val="28"/>
        </w:rPr>
      </w:pPr>
    </w:p>
    <w:p w:rsidR="003C6A21" w:rsidRPr="003D0819" w:rsidRDefault="003C6A21" w:rsidP="00CB36D8">
      <w:pPr>
        <w:jc w:val="center"/>
        <w:rPr>
          <w:rFonts w:ascii="Times New Roman" w:hAnsi="Times New Roman" w:cs="Times New Roman"/>
          <w:i/>
          <w:sz w:val="28"/>
          <w:szCs w:val="28"/>
        </w:rPr>
      </w:pPr>
      <w:r w:rsidRPr="003D0819">
        <w:rPr>
          <w:rFonts w:ascii="Times New Roman" w:hAnsi="Times New Roman" w:cs="Times New Roman"/>
          <w:i/>
          <w:sz w:val="28"/>
          <w:szCs w:val="28"/>
        </w:rPr>
        <w:lastRenderedPageBreak/>
        <w:t>Табл. 3.1. Размеры санитарных разрывов линий электропередачи</w:t>
      </w:r>
    </w:p>
    <w:tbl>
      <w:tblPr>
        <w:tblW w:w="48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81"/>
        <w:gridCol w:w="6589"/>
      </w:tblGrid>
      <w:tr w:rsidR="003C6A21" w:rsidRPr="003D0819" w:rsidTr="00C13836">
        <w:trPr>
          <w:cantSplit/>
          <w:jc w:val="center"/>
        </w:trPr>
        <w:tc>
          <w:tcPr>
            <w:tcW w:w="1484" w:type="pct"/>
            <w:vAlign w:val="center"/>
          </w:tcPr>
          <w:p w:rsidR="003C6A21" w:rsidRPr="003D0819" w:rsidRDefault="003C6A21" w:rsidP="00437E30">
            <w:pPr>
              <w:spacing w:after="0"/>
              <w:ind w:firstLine="709"/>
              <w:jc w:val="center"/>
              <w:rPr>
                <w:rFonts w:ascii="Times New Roman" w:hAnsi="Times New Roman" w:cs="Times New Roman"/>
                <w:sz w:val="24"/>
                <w:szCs w:val="28"/>
              </w:rPr>
            </w:pPr>
            <w:r w:rsidRPr="003D0819">
              <w:rPr>
                <w:rFonts w:ascii="Times New Roman" w:hAnsi="Times New Roman" w:cs="Times New Roman"/>
                <w:sz w:val="24"/>
                <w:szCs w:val="28"/>
              </w:rPr>
              <w:t>Проектный номинальный класс напряжения, кВ</w:t>
            </w:r>
          </w:p>
        </w:tc>
        <w:tc>
          <w:tcPr>
            <w:tcW w:w="3516" w:type="pct"/>
            <w:vAlign w:val="center"/>
          </w:tcPr>
          <w:p w:rsidR="003C6A21" w:rsidRPr="003D0819" w:rsidRDefault="003C6A21" w:rsidP="00437E30">
            <w:pPr>
              <w:spacing w:after="0"/>
              <w:ind w:firstLine="709"/>
              <w:jc w:val="center"/>
              <w:rPr>
                <w:rFonts w:ascii="Times New Roman" w:hAnsi="Times New Roman" w:cs="Times New Roman"/>
                <w:sz w:val="24"/>
                <w:szCs w:val="28"/>
              </w:rPr>
            </w:pPr>
            <w:r w:rsidRPr="003D0819">
              <w:rPr>
                <w:rFonts w:ascii="Times New Roman" w:hAnsi="Times New Roman" w:cs="Times New Roman"/>
                <w:sz w:val="24"/>
                <w:szCs w:val="28"/>
              </w:rPr>
              <w:t>Расстояние, м</w:t>
            </w:r>
          </w:p>
        </w:tc>
      </w:tr>
      <w:tr w:rsidR="003C6A21" w:rsidRPr="003D0819" w:rsidTr="00C13836">
        <w:trPr>
          <w:cantSplit/>
          <w:jc w:val="center"/>
        </w:trPr>
        <w:tc>
          <w:tcPr>
            <w:tcW w:w="1484" w:type="pct"/>
            <w:vAlign w:val="center"/>
          </w:tcPr>
          <w:p w:rsidR="003C6A21" w:rsidRPr="003D0819" w:rsidRDefault="003C6A21" w:rsidP="00437E30">
            <w:pPr>
              <w:spacing w:after="0"/>
              <w:ind w:firstLine="709"/>
              <w:jc w:val="center"/>
              <w:rPr>
                <w:rFonts w:ascii="Times New Roman" w:hAnsi="Times New Roman" w:cs="Times New Roman"/>
                <w:sz w:val="24"/>
                <w:szCs w:val="28"/>
              </w:rPr>
            </w:pPr>
            <w:r w:rsidRPr="003D0819">
              <w:rPr>
                <w:rFonts w:ascii="Times New Roman" w:hAnsi="Times New Roman" w:cs="Times New Roman"/>
                <w:sz w:val="24"/>
                <w:szCs w:val="28"/>
              </w:rPr>
              <w:t>до 1</w:t>
            </w:r>
          </w:p>
        </w:tc>
        <w:tc>
          <w:tcPr>
            <w:tcW w:w="3516" w:type="pct"/>
            <w:vAlign w:val="center"/>
          </w:tcPr>
          <w:p w:rsidR="003C6A21" w:rsidRPr="003D0819" w:rsidRDefault="003C6A21" w:rsidP="00437E30">
            <w:pPr>
              <w:spacing w:after="0"/>
              <w:ind w:firstLine="709"/>
              <w:jc w:val="center"/>
              <w:rPr>
                <w:rFonts w:ascii="Times New Roman" w:hAnsi="Times New Roman" w:cs="Times New Roman"/>
                <w:sz w:val="24"/>
                <w:szCs w:val="28"/>
              </w:rPr>
            </w:pPr>
            <w:r w:rsidRPr="003D0819">
              <w:rPr>
                <w:rFonts w:ascii="Times New Roman" w:hAnsi="Times New Roman" w:cs="Times New Roman"/>
                <w:sz w:val="24"/>
                <w:szCs w:val="28"/>
              </w:rPr>
              <w:t>2 (для линий с самонесущими или изолированными проводами, проложенных по стенам зданий, конструкциям и т.д., охранная зона определяется в соответствии с установленными нормативными правовыми актами минимальными допустимыми расстояниями от таких линий)</w:t>
            </w:r>
          </w:p>
        </w:tc>
      </w:tr>
      <w:tr w:rsidR="003C6A21" w:rsidRPr="003D0819" w:rsidTr="00C13836">
        <w:trPr>
          <w:cantSplit/>
          <w:jc w:val="center"/>
        </w:trPr>
        <w:tc>
          <w:tcPr>
            <w:tcW w:w="1484" w:type="pct"/>
            <w:vAlign w:val="center"/>
          </w:tcPr>
          <w:p w:rsidR="003C6A21" w:rsidRPr="003D0819" w:rsidRDefault="003C6A21" w:rsidP="00437E30">
            <w:pPr>
              <w:spacing w:after="0"/>
              <w:ind w:firstLine="709"/>
              <w:jc w:val="center"/>
              <w:rPr>
                <w:rFonts w:ascii="Times New Roman" w:hAnsi="Times New Roman" w:cs="Times New Roman"/>
                <w:sz w:val="24"/>
                <w:szCs w:val="28"/>
              </w:rPr>
            </w:pPr>
            <w:r w:rsidRPr="003D0819">
              <w:rPr>
                <w:rFonts w:ascii="Times New Roman" w:hAnsi="Times New Roman" w:cs="Times New Roman"/>
                <w:sz w:val="24"/>
                <w:szCs w:val="28"/>
              </w:rPr>
              <w:t>1 - 20</w:t>
            </w:r>
          </w:p>
        </w:tc>
        <w:tc>
          <w:tcPr>
            <w:tcW w:w="3516" w:type="pct"/>
            <w:vAlign w:val="center"/>
          </w:tcPr>
          <w:p w:rsidR="003C6A21" w:rsidRPr="003D0819" w:rsidRDefault="003C6A21" w:rsidP="00437E30">
            <w:pPr>
              <w:spacing w:after="0"/>
              <w:ind w:firstLine="709"/>
              <w:jc w:val="center"/>
              <w:rPr>
                <w:rFonts w:ascii="Times New Roman" w:hAnsi="Times New Roman" w:cs="Times New Roman"/>
                <w:sz w:val="24"/>
                <w:szCs w:val="28"/>
              </w:rPr>
            </w:pPr>
            <w:r w:rsidRPr="003D0819">
              <w:rPr>
                <w:rFonts w:ascii="Times New Roman" w:hAnsi="Times New Roman" w:cs="Times New Roman"/>
                <w:sz w:val="24"/>
                <w:szCs w:val="28"/>
              </w:rPr>
              <w:t>10 (5 - для линий с самонесущими или изолированными проводами, размещенных в границах населенных пунктов)</w:t>
            </w:r>
          </w:p>
        </w:tc>
      </w:tr>
      <w:tr w:rsidR="003C6A21" w:rsidRPr="003D0819" w:rsidTr="00C13836">
        <w:trPr>
          <w:cantSplit/>
          <w:jc w:val="center"/>
        </w:trPr>
        <w:tc>
          <w:tcPr>
            <w:tcW w:w="1484" w:type="pct"/>
            <w:vAlign w:val="center"/>
          </w:tcPr>
          <w:p w:rsidR="003C6A21" w:rsidRPr="003D0819" w:rsidRDefault="003C6A21" w:rsidP="00437E30">
            <w:pPr>
              <w:spacing w:after="0"/>
              <w:ind w:firstLine="709"/>
              <w:jc w:val="center"/>
              <w:rPr>
                <w:rFonts w:ascii="Times New Roman" w:hAnsi="Times New Roman" w:cs="Times New Roman"/>
                <w:sz w:val="24"/>
                <w:szCs w:val="28"/>
              </w:rPr>
            </w:pPr>
            <w:r w:rsidRPr="003D0819">
              <w:rPr>
                <w:rFonts w:ascii="Times New Roman" w:hAnsi="Times New Roman" w:cs="Times New Roman"/>
                <w:sz w:val="24"/>
                <w:szCs w:val="28"/>
              </w:rPr>
              <w:t>35</w:t>
            </w:r>
          </w:p>
        </w:tc>
        <w:tc>
          <w:tcPr>
            <w:tcW w:w="3516" w:type="pct"/>
            <w:vAlign w:val="center"/>
          </w:tcPr>
          <w:p w:rsidR="003C6A21" w:rsidRPr="003D0819" w:rsidRDefault="003C6A21" w:rsidP="00437E30">
            <w:pPr>
              <w:spacing w:after="0"/>
              <w:ind w:firstLine="709"/>
              <w:jc w:val="center"/>
              <w:rPr>
                <w:rFonts w:ascii="Times New Roman" w:hAnsi="Times New Roman" w:cs="Times New Roman"/>
                <w:sz w:val="24"/>
                <w:szCs w:val="28"/>
              </w:rPr>
            </w:pPr>
            <w:r w:rsidRPr="003D0819">
              <w:rPr>
                <w:rFonts w:ascii="Times New Roman" w:hAnsi="Times New Roman" w:cs="Times New Roman"/>
                <w:sz w:val="24"/>
                <w:szCs w:val="28"/>
              </w:rPr>
              <w:t>15</w:t>
            </w:r>
          </w:p>
        </w:tc>
      </w:tr>
      <w:tr w:rsidR="003C6A21" w:rsidRPr="003D0819" w:rsidTr="00C13836">
        <w:trPr>
          <w:cantSplit/>
          <w:jc w:val="center"/>
        </w:trPr>
        <w:tc>
          <w:tcPr>
            <w:tcW w:w="1484" w:type="pct"/>
            <w:vAlign w:val="center"/>
          </w:tcPr>
          <w:p w:rsidR="003C6A21" w:rsidRPr="003D0819" w:rsidRDefault="003C6A21" w:rsidP="00437E30">
            <w:pPr>
              <w:spacing w:after="0"/>
              <w:ind w:firstLine="709"/>
              <w:jc w:val="center"/>
              <w:rPr>
                <w:rFonts w:ascii="Times New Roman" w:hAnsi="Times New Roman" w:cs="Times New Roman"/>
                <w:sz w:val="24"/>
                <w:szCs w:val="28"/>
              </w:rPr>
            </w:pPr>
            <w:r w:rsidRPr="003D0819">
              <w:rPr>
                <w:rFonts w:ascii="Times New Roman" w:hAnsi="Times New Roman" w:cs="Times New Roman"/>
                <w:sz w:val="24"/>
                <w:szCs w:val="28"/>
              </w:rPr>
              <w:t>110</w:t>
            </w:r>
          </w:p>
        </w:tc>
        <w:tc>
          <w:tcPr>
            <w:tcW w:w="3516" w:type="pct"/>
            <w:vAlign w:val="center"/>
          </w:tcPr>
          <w:p w:rsidR="003C6A21" w:rsidRPr="003D0819" w:rsidRDefault="003C6A21" w:rsidP="00437E30">
            <w:pPr>
              <w:spacing w:after="0"/>
              <w:ind w:firstLine="709"/>
              <w:jc w:val="center"/>
              <w:rPr>
                <w:rFonts w:ascii="Times New Roman" w:hAnsi="Times New Roman" w:cs="Times New Roman"/>
                <w:sz w:val="24"/>
                <w:szCs w:val="28"/>
              </w:rPr>
            </w:pPr>
            <w:r w:rsidRPr="003D0819">
              <w:rPr>
                <w:rFonts w:ascii="Times New Roman" w:hAnsi="Times New Roman" w:cs="Times New Roman"/>
                <w:sz w:val="24"/>
                <w:szCs w:val="28"/>
              </w:rPr>
              <w:t>20</w:t>
            </w:r>
          </w:p>
        </w:tc>
      </w:tr>
    </w:tbl>
    <w:p w:rsidR="003C6A21" w:rsidRPr="0051610F" w:rsidRDefault="003C6A21" w:rsidP="00A95131">
      <w:pPr>
        <w:pStyle w:val="12"/>
        <w:ind w:firstLine="708"/>
        <w:rPr>
          <w:u w:val="single"/>
        </w:rPr>
      </w:pPr>
      <w:r w:rsidRPr="0051610F">
        <w:rPr>
          <w:u w:val="single"/>
        </w:rPr>
        <w:t xml:space="preserve">Водоохранные зоны источников поверхностных вод, прибрежные защитные полосы </w:t>
      </w:r>
    </w:p>
    <w:p w:rsidR="003C6A21" w:rsidRPr="003D0819" w:rsidRDefault="003C6A21" w:rsidP="0051610F">
      <w:pPr>
        <w:pStyle w:val="12"/>
      </w:pPr>
      <w:r w:rsidRPr="003D0819">
        <w:t xml:space="preserve">Зоны устанавливаются для поддержания водных объектов в состоянии, соответствующем экологическим требованиям, для предотвращения загрязнения, засорения и истощения поверхностных вод, а также сохранения среды обитания объектов животного и растительного мира. </w:t>
      </w:r>
    </w:p>
    <w:p w:rsidR="003C6A21" w:rsidRPr="003D0819" w:rsidRDefault="003C6A21" w:rsidP="0051610F">
      <w:pPr>
        <w:pStyle w:val="12"/>
      </w:pPr>
      <w:r w:rsidRPr="003D0819">
        <w:t>Ширина водоохранной зоны рек или ручьев устанавливается от их истока для рек или ручьев протяженностью:</w:t>
      </w:r>
    </w:p>
    <w:p w:rsidR="003C6A21" w:rsidRPr="003D0819" w:rsidRDefault="003C6A21" w:rsidP="009C6683">
      <w:pPr>
        <w:pStyle w:val="12"/>
        <w:numPr>
          <w:ilvl w:val="0"/>
          <w:numId w:val="17"/>
        </w:numPr>
      </w:pPr>
      <w:bookmarkStart w:id="9" w:name="sub_6541"/>
      <w:r w:rsidRPr="003D0819">
        <w:t>до десяти километров - в размере пятидесяти метров;</w:t>
      </w:r>
    </w:p>
    <w:p w:rsidR="003C6A21" w:rsidRPr="003D0819" w:rsidRDefault="003C6A21" w:rsidP="009C6683">
      <w:pPr>
        <w:pStyle w:val="12"/>
        <w:numPr>
          <w:ilvl w:val="0"/>
          <w:numId w:val="17"/>
        </w:numPr>
      </w:pPr>
      <w:bookmarkStart w:id="10" w:name="sub_6542"/>
      <w:bookmarkEnd w:id="9"/>
      <w:r w:rsidRPr="003D0819">
        <w:t>от десяти до пятидесяти километров - в размере ста метров;</w:t>
      </w:r>
    </w:p>
    <w:p w:rsidR="003C6A21" w:rsidRPr="003D0819" w:rsidRDefault="003C6A21" w:rsidP="009C6683">
      <w:pPr>
        <w:pStyle w:val="12"/>
        <w:numPr>
          <w:ilvl w:val="0"/>
          <w:numId w:val="17"/>
        </w:numPr>
      </w:pPr>
      <w:bookmarkStart w:id="11" w:name="sub_6543"/>
      <w:bookmarkEnd w:id="10"/>
      <w:r w:rsidRPr="003D0819">
        <w:t>от пятидесяти километров и более - в размере двухсот метров.</w:t>
      </w:r>
    </w:p>
    <w:p w:rsidR="003C6A21" w:rsidRPr="003D0819" w:rsidRDefault="003C6A21" w:rsidP="0051610F">
      <w:pPr>
        <w:pStyle w:val="12"/>
      </w:pPr>
      <w:bookmarkStart w:id="12" w:name="sub_6505"/>
      <w:bookmarkEnd w:id="11"/>
      <w:r w:rsidRPr="003D0819">
        <w:t>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w:t>
      </w:r>
    </w:p>
    <w:p w:rsidR="003C6A21" w:rsidRPr="003D0819" w:rsidRDefault="003C6A21" w:rsidP="0051610F">
      <w:pPr>
        <w:pStyle w:val="12"/>
      </w:pPr>
      <w:bookmarkStart w:id="13" w:name="sub_6506"/>
      <w:bookmarkEnd w:id="12"/>
      <w:r w:rsidRPr="003D0819">
        <w:t>Ширина водоохранной зоны озера, водохранилища, за исключением озера, расположенного внутри болота, или озера, водохранилища с акваторией менее 0,5 квадратного километра, устанавливается в размере пятидесяти метров. Ширина водоохранной зоны водохранилища, расположенного на водотоке, устанавливается равной ширине водоохранной зоны этого водотока.</w:t>
      </w:r>
    </w:p>
    <w:bookmarkEnd w:id="13"/>
    <w:p w:rsidR="003C6A21" w:rsidRPr="003D0819" w:rsidRDefault="003C6A21" w:rsidP="0051610F">
      <w:pPr>
        <w:pStyle w:val="12"/>
      </w:pPr>
      <w:r w:rsidRPr="003D0819">
        <w:t xml:space="preserve">Использование территорий осуществляется в соответствии с Водным кодексом РФ от 3 июня </w:t>
      </w:r>
      <w:smartTag w:uri="urn:schemas-microsoft-com:office:smarttags" w:element="metricconverter">
        <w:smartTagPr>
          <w:attr w:name="ProductID" w:val="2006 г"/>
        </w:smartTagPr>
        <w:r w:rsidRPr="003D0819">
          <w:t>2006 г</w:t>
        </w:r>
      </w:smartTag>
      <w:r w:rsidRPr="003D0819">
        <w:t>.</w:t>
      </w:r>
    </w:p>
    <w:p w:rsidR="003C6A21" w:rsidRPr="003D0819" w:rsidRDefault="003C6A21" w:rsidP="0051610F">
      <w:pPr>
        <w:pStyle w:val="12"/>
      </w:pPr>
      <w:r w:rsidRPr="003D0819">
        <w:lastRenderedPageBreak/>
        <w:t xml:space="preserve">На территории водоохранных зон запрещается размещать объекты, загрязняющие озера и пр., в т.ч.: склады ядохимикатов, минеральных удобрений и горюче-смазочных материалов (ГСМ), площадки для заправки аппаратуры ядохимикатами, животноводческие комплексы и фермы, места складирования и захоронения промышленных, бытовых и сельскохозяйственных отходов, кладбища и скотомогильники, накопители сточных вод, стоянки транспортных средств. </w:t>
      </w:r>
    </w:p>
    <w:p w:rsidR="003C6A21" w:rsidRPr="003D0819" w:rsidRDefault="003C6A21" w:rsidP="0051610F">
      <w:pPr>
        <w:pStyle w:val="12"/>
      </w:pPr>
      <w:r w:rsidRPr="003D0819">
        <w:t>В лесах водоохранных зон осуществление рубок главного пользования запрещается. Разрешается проведение рубок промежуточного пользования и других лесохозяйственных мероприятий, обеспечивающих охрану водных объектов.</w:t>
      </w:r>
    </w:p>
    <w:p w:rsidR="003C6A21" w:rsidRPr="003D0819" w:rsidRDefault="003C6A21" w:rsidP="0051610F">
      <w:pPr>
        <w:pStyle w:val="12"/>
      </w:pPr>
      <w:r w:rsidRPr="003D0819">
        <w:t>В соответствии с Водным Кодексом РФ на территории поселения ширина водоохранной зоны озер, водохранилищ, за исключением озер, расположенных внутри болот, или озер с акваторией менее 0,5 квадратного километра, устанавливается в размере пятидесяти метров. Ширина прибрежной защитной полосы озер поселения, имеющих особо ценное рыбохозяйственное значение (места нереста, нагула, зимовки рыб и других водных биологических ресурсов), устанавливается в размере двухсот метров независимо от уклона прилегающих земель.</w:t>
      </w:r>
    </w:p>
    <w:p w:rsidR="003C6A21" w:rsidRPr="003D0819" w:rsidRDefault="003C6A21" w:rsidP="0051610F">
      <w:pPr>
        <w:pStyle w:val="12"/>
      </w:pPr>
      <w:r w:rsidRPr="003D0819">
        <w:t>В границах прибрежных защитных полос запрещаются:</w:t>
      </w:r>
    </w:p>
    <w:p w:rsidR="003C6A21" w:rsidRPr="00995CA9" w:rsidRDefault="003C6A21" w:rsidP="009C6683">
      <w:pPr>
        <w:pStyle w:val="12"/>
        <w:numPr>
          <w:ilvl w:val="0"/>
          <w:numId w:val="18"/>
        </w:numPr>
      </w:pPr>
      <w:bookmarkStart w:id="14" w:name="sub_65171"/>
      <w:r w:rsidRPr="00995CA9">
        <w:t>распашка земель;</w:t>
      </w:r>
    </w:p>
    <w:p w:rsidR="003C6A21" w:rsidRPr="00995CA9" w:rsidRDefault="003C6A21" w:rsidP="009C6683">
      <w:pPr>
        <w:pStyle w:val="12"/>
        <w:numPr>
          <w:ilvl w:val="0"/>
          <w:numId w:val="18"/>
        </w:numPr>
      </w:pPr>
      <w:bookmarkStart w:id="15" w:name="sub_65172"/>
      <w:bookmarkEnd w:id="14"/>
      <w:r w:rsidRPr="00995CA9">
        <w:t>размещение отвалов размываемых грунтов;</w:t>
      </w:r>
    </w:p>
    <w:p w:rsidR="003C6A21" w:rsidRPr="00995CA9" w:rsidRDefault="003C6A21" w:rsidP="009C6683">
      <w:pPr>
        <w:pStyle w:val="12"/>
        <w:numPr>
          <w:ilvl w:val="0"/>
          <w:numId w:val="18"/>
        </w:numPr>
      </w:pPr>
      <w:bookmarkStart w:id="16" w:name="sub_65173"/>
      <w:bookmarkEnd w:id="15"/>
      <w:r w:rsidRPr="00995CA9">
        <w:t>выпас сельскохозяйственных животных и организация для них летних лагерей, ванн.</w:t>
      </w:r>
    </w:p>
    <w:bookmarkEnd w:id="16"/>
    <w:p w:rsidR="003C6A21" w:rsidRPr="0051610F" w:rsidRDefault="003C6A21" w:rsidP="0051610F">
      <w:pPr>
        <w:pStyle w:val="12"/>
        <w:rPr>
          <w:u w:val="single"/>
        </w:rPr>
      </w:pPr>
      <w:r w:rsidRPr="0051610F">
        <w:rPr>
          <w:u w:val="single"/>
        </w:rPr>
        <w:t>Зоны охраны источников питьевого водоснабжения</w:t>
      </w:r>
    </w:p>
    <w:p w:rsidR="003C6A21" w:rsidRPr="003D0819" w:rsidRDefault="003C6A21" w:rsidP="0051610F">
      <w:pPr>
        <w:pStyle w:val="12"/>
      </w:pPr>
      <w:r w:rsidRPr="003D0819">
        <w:t>Основной целью создания и обеспечения режима в ЗСО является санитарная охрана от загрязнения источников водоснабжения и водопроводных сооружений, а также территорий, на которых они расположены в соответствии с СанПиН 2.1.4.1110-02 «Зоны санитарной охраны источников водоснабжения и водопроводов питьевого водоснабжения».</w:t>
      </w:r>
    </w:p>
    <w:p w:rsidR="003C6A21" w:rsidRPr="003D0819" w:rsidRDefault="003C6A21" w:rsidP="0051610F">
      <w:pPr>
        <w:pStyle w:val="12"/>
      </w:pPr>
      <w:r w:rsidRPr="003D0819">
        <w:t xml:space="preserve">Зоны санитарной охраны устанавливаются от подземных и поверхностных источников питьевого водоснабжения. </w:t>
      </w:r>
    </w:p>
    <w:p w:rsidR="003C6A21" w:rsidRPr="003D0819" w:rsidRDefault="003C6A21" w:rsidP="0051610F">
      <w:pPr>
        <w:pStyle w:val="12"/>
      </w:pPr>
      <w:r w:rsidRPr="003D0819">
        <w:t xml:space="preserve">Данных об установленных зонах санитарной охраны нет. </w:t>
      </w:r>
    </w:p>
    <w:p w:rsidR="003C6A21" w:rsidRPr="00995CA9" w:rsidRDefault="003C6A21" w:rsidP="00A95131">
      <w:pPr>
        <w:spacing w:after="0"/>
        <w:ind w:firstLine="708"/>
        <w:jc w:val="both"/>
        <w:rPr>
          <w:rFonts w:ascii="Times New Roman" w:hAnsi="Times New Roman" w:cs="Times New Roman"/>
          <w:sz w:val="28"/>
          <w:szCs w:val="28"/>
          <w:u w:val="single"/>
        </w:rPr>
      </w:pPr>
      <w:r w:rsidRPr="00995CA9">
        <w:rPr>
          <w:rFonts w:ascii="Times New Roman" w:hAnsi="Times New Roman" w:cs="Times New Roman"/>
          <w:sz w:val="28"/>
          <w:szCs w:val="28"/>
          <w:u w:val="single"/>
        </w:rPr>
        <w:t>Зоны залегания и добычи полезных ископаемых</w:t>
      </w:r>
    </w:p>
    <w:p w:rsidR="003C6A21" w:rsidRPr="003D0819" w:rsidRDefault="003C6A21"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lastRenderedPageBreak/>
        <w:t>В соответствии со статьей 25 Закона Российской Федерации от 21.02.1992 г. №2395-1 «О недрах» проектирование и строительство населенных пунктов, промышленных комплексов и других хозяйственных объектов разрешаются только после получения заключения федерального органа управления государственным фондом недр или его территориального органа об отсутствии полезных ископаемых в недрах под участком предстоящей застройки.</w:t>
      </w:r>
    </w:p>
    <w:p w:rsidR="003C6A21" w:rsidRPr="003D0819" w:rsidRDefault="003C6A21"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Застройка площадей залегания полезных ископаемых, а также размещение в местах их залегания подземных сооружений допускается с разрешения федерального органа управления государственным фондом недр или его территориального органа. Разрешение на строительство объектов, строительство, реконструкция или капитальный ремонт которых планируется в целях выполнения работ, связанных с пользованием недрами, в соответствии с лицензией на пользование недрами и проектом проведения указанных работ выдается федеральным органом управления государственным фондом недр или его территориальным органом.</w:t>
      </w:r>
    </w:p>
    <w:p w:rsidR="003C6A21" w:rsidRPr="003D0819" w:rsidRDefault="003C6A21"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Самовольная застройка площадей залегания полезных ископаемых прекращается без возмещения произведенных затрат и затрат по рекультивации территории и демонтажу возведенных объектов.</w:t>
      </w:r>
    </w:p>
    <w:p w:rsidR="003C6A21" w:rsidRPr="003D0819" w:rsidRDefault="003C6A21"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За выдачу разрешения на застройку площадей залегания полезных ископаемых, а также на размещение в местах их залегания подземных сооружений в пределах горного отвода уплачивается государственная пошлина в размерах и порядке, которые установлены законодательством Российской Федерации о налогах и сборах.</w:t>
      </w:r>
    </w:p>
    <w:p w:rsidR="003C6A21" w:rsidRPr="0051610F" w:rsidRDefault="003C6A21" w:rsidP="00437E30">
      <w:pPr>
        <w:pStyle w:val="3"/>
        <w:rPr>
          <w:color w:val="auto"/>
          <w:sz w:val="28"/>
        </w:rPr>
      </w:pPr>
      <w:bookmarkStart w:id="17" w:name="_Toc307236084"/>
      <w:bookmarkStart w:id="18" w:name="_Toc309121594"/>
      <w:bookmarkStart w:id="19" w:name="_Toc311017233"/>
      <w:r w:rsidRPr="0051610F">
        <w:rPr>
          <w:color w:val="auto"/>
          <w:sz w:val="28"/>
        </w:rPr>
        <w:t>3.3</w:t>
      </w:r>
      <w:bookmarkEnd w:id="17"/>
      <w:bookmarkEnd w:id="18"/>
      <w:r w:rsidR="00995CA9" w:rsidRPr="0051610F">
        <w:rPr>
          <w:color w:val="auto"/>
          <w:sz w:val="28"/>
        </w:rPr>
        <w:t xml:space="preserve"> Мероприятия по охране окружающей среды</w:t>
      </w:r>
      <w:bookmarkEnd w:id="19"/>
    </w:p>
    <w:p w:rsidR="003C6A21" w:rsidRPr="003D0819" w:rsidRDefault="003C6A21"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Защите и охране на территории поселения подлежат воздух, поверхностные и подземные воды, почвы, растительный и животный мир.</w:t>
      </w:r>
    </w:p>
    <w:p w:rsidR="003C6A21" w:rsidRPr="003D0819" w:rsidRDefault="003C6A21"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Для улучшения состояния поверхностных вод, почв, атмосферного воздуха рекомендуется проведение ряда специальных мероприятий.</w:t>
      </w:r>
    </w:p>
    <w:p w:rsidR="003C6A21" w:rsidRPr="00995CA9" w:rsidRDefault="003C6A21" w:rsidP="00437E30">
      <w:pPr>
        <w:spacing w:after="0"/>
        <w:ind w:firstLine="709"/>
        <w:jc w:val="both"/>
        <w:rPr>
          <w:rFonts w:ascii="Times New Roman" w:hAnsi="Times New Roman" w:cs="Times New Roman"/>
          <w:sz w:val="28"/>
          <w:szCs w:val="28"/>
          <w:u w:val="single"/>
        </w:rPr>
      </w:pPr>
      <w:r w:rsidRPr="00995CA9">
        <w:rPr>
          <w:rFonts w:ascii="Times New Roman" w:hAnsi="Times New Roman" w:cs="Times New Roman"/>
          <w:sz w:val="28"/>
          <w:szCs w:val="28"/>
          <w:u w:val="single"/>
        </w:rPr>
        <w:t>Мероприятия по охране поверхностных и подземных вод</w:t>
      </w:r>
    </w:p>
    <w:p w:rsidR="003C6A21" w:rsidRPr="003D0819" w:rsidRDefault="003C6A21"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Необходимо:</w:t>
      </w:r>
    </w:p>
    <w:p w:rsidR="003C6A21" w:rsidRPr="00995CA9" w:rsidRDefault="003C6A21" w:rsidP="009C6683">
      <w:pPr>
        <w:pStyle w:val="a5"/>
        <w:numPr>
          <w:ilvl w:val="0"/>
          <w:numId w:val="2"/>
        </w:numPr>
        <w:spacing w:after="0"/>
        <w:jc w:val="both"/>
        <w:rPr>
          <w:rFonts w:ascii="Times New Roman" w:hAnsi="Times New Roman" w:cs="Times New Roman"/>
          <w:sz w:val="28"/>
          <w:szCs w:val="28"/>
        </w:rPr>
      </w:pPr>
      <w:r w:rsidRPr="00995CA9">
        <w:rPr>
          <w:rFonts w:ascii="Times New Roman" w:hAnsi="Times New Roman" w:cs="Times New Roman"/>
          <w:sz w:val="28"/>
          <w:szCs w:val="28"/>
        </w:rPr>
        <w:t>оборудовать все водозаборные сооружения аппаратурой для учета забираемых вод;</w:t>
      </w:r>
    </w:p>
    <w:p w:rsidR="003C6A21" w:rsidRPr="00995CA9" w:rsidRDefault="003C6A21" w:rsidP="009C6683">
      <w:pPr>
        <w:pStyle w:val="a5"/>
        <w:numPr>
          <w:ilvl w:val="0"/>
          <w:numId w:val="2"/>
        </w:numPr>
        <w:spacing w:after="0"/>
        <w:jc w:val="both"/>
        <w:rPr>
          <w:rFonts w:ascii="Times New Roman" w:hAnsi="Times New Roman" w:cs="Times New Roman"/>
          <w:sz w:val="28"/>
          <w:szCs w:val="28"/>
        </w:rPr>
      </w:pPr>
      <w:r w:rsidRPr="00995CA9">
        <w:rPr>
          <w:rFonts w:ascii="Times New Roman" w:hAnsi="Times New Roman" w:cs="Times New Roman"/>
          <w:sz w:val="28"/>
          <w:szCs w:val="28"/>
        </w:rPr>
        <w:t>обеспечить современными очистными сооружениями источники бытовых сточных вод;</w:t>
      </w:r>
    </w:p>
    <w:p w:rsidR="003C6A21" w:rsidRPr="00995CA9" w:rsidRDefault="003C6A21" w:rsidP="009C6683">
      <w:pPr>
        <w:pStyle w:val="a5"/>
        <w:numPr>
          <w:ilvl w:val="0"/>
          <w:numId w:val="2"/>
        </w:numPr>
        <w:spacing w:after="0"/>
        <w:jc w:val="both"/>
        <w:rPr>
          <w:rFonts w:ascii="Times New Roman" w:hAnsi="Times New Roman" w:cs="Times New Roman"/>
          <w:sz w:val="28"/>
          <w:szCs w:val="28"/>
        </w:rPr>
      </w:pPr>
      <w:r w:rsidRPr="00995CA9">
        <w:rPr>
          <w:rFonts w:ascii="Times New Roman" w:hAnsi="Times New Roman" w:cs="Times New Roman"/>
          <w:sz w:val="28"/>
          <w:szCs w:val="28"/>
        </w:rPr>
        <w:lastRenderedPageBreak/>
        <w:t>ограничить бурение скважин на воду в черте населённых пунктов до проведения оценки запасов и выяснения целесообразности бурения новых скважин;</w:t>
      </w:r>
    </w:p>
    <w:p w:rsidR="003C6A21" w:rsidRPr="00995CA9" w:rsidRDefault="003C6A21" w:rsidP="009C6683">
      <w:pPr>
        <w:pStyle w:val="a5"/>
        <w:numPr>
          <w:ilvl w:val="0"/>
          <w:numId w:val="2"/>
        </w:numPr>
        <w:spacing w:after="0"/>
        <w:jc w:val="both"/>
        <w:rPr>
          <w:rFonts w:ascii="Times New Roman" w:hAnsi="Times New Roman" w:cs="Times New Roman"/>
          <w:sz w:val="28"/>
          <w:szCs w:val="28"/>
        </w:rPr>
      </w:pPr>
      <w:r w:rsidRPr="00995CA9">
        <w:rPr>
          <w:rFonts w:ascii="Times New Roman" w:hAnsi="Times New Roman" w:cs="Times New Roman"/>
          <w:sz w:val="28"/>
          <w:szCs w:val="28"/>
        </w:rPr>
        <w:t>затампонировать бесхозные скважины;</w:t>
      </w:r>
    </w:p>
    <w:p w:rsidR="003C6A21" w:rsidRPr="00995CA9" w:rsidRDefault="003C6A21" w:rsidP="009C6683">
      <w:pPr>
        <w:pStyle w:val="a5"/>
        <w:numPr>
          <w:ilvl w:val="0"/>
          <w:numId w:val="2"/>
        </w:numPr>
        <w:spacing w:after="0"/>
        <w:jc w:val="both"/>
        <w:rPr>
          <w:rFonts w:ascii="Times New Roman" w:hAnsi="Times New Roman" w:cs="Times New Roman"/>
          <w:sz w:val="28"/>
          <w:szCs w:val="28"/>
        </w:rPr>
      </w:pPr>
      <w:r w:rsidRPr="00995CA9">
        <w:rPr>
          <w:rFonts w:ascii="Times New Roman" w:hAnsi="Times New Roman" w:cs="Times New Roman"/>
          <w:sz w:val="28"/>
          <w:szCs w:val="28"/>
        </w:rPr>
        <w:t>создать у всех водозаборных и иных гидротехнических сооружений зоны санитарной охраны I, II и III поясов там, где эти зоны отсутствуют, и пункты наблюдения за показателями состояния водных объектов.</w:t>
      </w:r>
    </w:p>
    <w:p w:rsidR="003C6A21" w:rsidRPr="00995CA9" w:rsidRDefault="003C6A21" w:rsidP="00437E30">
      <w:pPr>
        <w:spacing w:after="0"/>
        <w:ind w:firstLine="709"/>
        <w:jc w:val="both"/>
        <w:rPr>
          <w:rFonts w:ascii="Times New Roman" w:hAnsi="Times New Roman" w:cs="Times New Roman"/>
          <w:sz w:val="28"/>
          <w:szCs w:val="28"/>
          <w:u w:val="single"/>
        </w:rPr>
      </w:pPr>
      <w:r w:rsidRPr="00995CA9">
        <w:rPr>
          <w:rFonts w:ascii="Times New Roman" w:hAnsi="Times New Roman" w:cs="Times New Roman"/>
          <w:sz w:val="28"/>
          <w:szCs w:val="28"/>
          <w:u w:val="single"/>
        </w:rPr>
        <w:t>Мероприятия по охране атмосферного воздуха</w:t>
      </w:r>
    </w:p>
    <w:p w:rsidR="003C6A21" w:rsidRPr="003D0819" w:rsidRDefault="003C6A21"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Для улучшения состояния воздуха необходимо повысить эффективность работы очистных фильтров, пылеуловителей, циклонов, пылеосадительных камер и обеспечить ими все промышленные и сельскохозяйственные предприятия.</w:t>
      </w:r>
    </w:p>
    <w:p w:rsidR="003C6A21" w:rsidRPr="003D0819" w:rsidRDefault="003C6A21" w:rsidP="00437E30">
      <w:pPr>
        <w:spacing w:after="0"/>
        <w:ind w:firstLine="709"/>
        <w:jc w:val="both"/>
        <w:rPr>
          <w:rFonts w:ascii="Times New Roman" w:hAnsi="Times New Roman" w:cs="Times New Roman"/>
          <w:sz w:val="28"/>
          <w:szCs w:val="28"/>
        </w:rPr>
      </w:pPr>
      <w:r w:rsidRPr="00995CA9">
        <w:rPr>
          <w:rFonts w:ascii="Times New Roman" w:hAnsi="Times New Roman" w:cs="Times New Roman"/>
          <w:sz w:val="28"/>
          <w:szCs w:val="28"/>
          <w:u w:val="single"/>
        </w:rPr>
        <w:t>Мероприятия по охране почв</w:t>
      </w:r>
    </w:p>
    <w:p w:rsidR="003C6A21" w:rsidRPr="003D0819" w:rsidRDefault="003C6A21"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Мероприятия по охране почв должны включать:</w:t>
      </w:r>
    </w:p>
    <w:p w:rsidR="003C6A21" w:rsidRPr="00995CA9" w:rsidRDefault="003C6A21" w:rsidP="009C6683">
      <w:pPr>
        <w:pStyle w:val="a5"/>
        <w:numPr>
          <w:ilvl w:val="0"/>
          <w:numId w:val="3"/>
        </w:numPr>
        <w:spacing w:after="0"/>
        <w:jc w:val="both"/>
        <w:rPr>
          <w:rFonts w:ascii="Times New Roman" w:hAnsi="Times New Roman" w:cs="Times New Roman"/>
          <w:sz w:val="28"/>
          <w:szCs w:val="28"/>
        </w:rPr>
      </w:pPr>
      <w:r w:rsidRPr="00995CA9">
        <w:rPr>
          <w:rFonts w:ascii="Times New Roman" w:hAnsi="Times New Roman" w:cs="Times New Roman"/>
          <w:sz w:val="28"/>
          <w:szCs w:val="28"/>
        </w:rPr>
        <w:t>специальные агротехнические мероприятия для предотвращения развития эрозионных процессов сельскохозяйственных земель,</w:t>
      </w:r>
    </w:p>
    <w:p w:rsidR="003C6A21" w:rsidRPr="00995CA9" w:rsidRDefault="003C6A21" w:rsidP="009C6683">
      <w:pPr>
        <w:pStyle w:val="a5"/>
        <w:numPr>
          <w:ilvl w:val="0"/>
          <w:numId w:val="3"/>
        </w:numPr>
        <w:spacing w:after="0"/>
        <w:jc w:val="both"/>
        <w:rPr>
          <w:rFonts w:ascii="Times New Roman" w:hAnsi="Times New Roman" w:cs="Times New Roman"/>
          <w:sz w:val="28"/>
          <w:szCs w:val="28"/>
        </w:rPr>
      </w:pPr>
      <w:r w:rsidRPr="00995CA9">
        <w:rPr>
          <w:rFonts w:ascii="Times New Roman" w:hAnsi="Times New Roman" w:cs="Times New Roman"/>
          <w:sz w:val="28"/>
          <w:szCs w:val="28"/>
        </w:rPr>
        <w:t>рекультивацию нарушенных земель, уничтожение химикатов, запрещенных к использованию и с истекшим сроком годности.</w:t>
      </w:r>
    </w:p>
    <w:p w:rsidR="003C6A21" w:rsidRPr="00995CA9" w:rsidRDefault="003C6A21" w:rsidP="00437E30">
      <w:pPr>
        <w:spacing w:after="0"/>
        <w:ind w:firstLine="709"/>
        <w:jc w:val="both"/>
        <w:rPr>
          <w:rFonts w:ascii="Times New Roman" w:hAnsi="Times New Roman" w:cs="Times New Roman"/>
          <w:sz w:val="28"/>
          <w:szCs w:val="28"/>
          <w:u w:val="single"/>
        </w:rPr>
      </w:pPr>
      <w:r w:rsidRPr="00995CA9">
        <w:rPr>
          <w:rFonts w:ascii="Times New Roman" w:hAnsi="Times New Roman" w:cs="Times New Roman"/>
          <w:sz w:val="28"/>
          <w:szCs w:val="28"/>
          <w:u w:val="single"/>
        </w:rPr>
        <w:t>Мероприятия по улучшению обращения с отходами производства и потребления:</w:t>
      </w:r>
    </w:p>
    <w:p w:rsidR="003C6A21" w:rsidRPr="00995CA9" w:rsidRDefault="003C6A21" w:rsidP="009C6683">
      <w:pPr>
        <w:pStyle w:val="a5"/>
        <w:numPr>
          <w:ilvl w:val="0"/>
          <w:numId w:val="4"/>
        </w:numPr>
        <w:spacing w:after="0"/>
        <w:jc w:val="both"/>
        <w:rPr>
          <w:rFonts w:ascii="Times New Roman" w:hAnsi="Times New Roman" w:cs="Times New Roman"/>
          <w:sz w:val="28"/>
          <w:szCs w:val="28"/>
        </w:rPr>
      </w:pPr>
      <w:r w:rsidRPr="00995CA9">
        <w:rPr>
          <w:rFonts w:ascii="Times New Roman" w:hAnsi="Times New Roman" w:cs="Times New Roman"/>
          <w:sz w:val="28"/>
          <w:szCs w:val="28"/>
        </w:rPr>
        <w:t>оборудовать специальные площадки для складирования отходов сельскохозяйственных предприятий;</w:t>
      </w:r>
    </w:p>
    <w:p w:rsidR="003C6A21" w:rsidRPr="00995CA9" w:rsidRDefault="003C6A21" w:rsidP="009C6683">
      <w:pPr>
        <w:pStyle w:val="a5"/>
        <w:numPr>
          <w:ilvl w:val="0"/>
          <w:numId w:val="4"/>
        </w:numPr>
        <w:spacing w:after="0"/>
        <w:jc w:val="both"/>
        <w:rPr>
          <w:rFonts w:ascii="Times New Roman" w:hAnsi="Times New Roman" w:cs="Times New Roman"/>
          <w:sz w:val="28"/>
          <w:szCs w:val="28"/>
        </w:rPr>
      </w:pPr>
      <w:r w:rsidRPr="00995CA9">
        <w:rPr>
          <w:rFonts w:ascii="Times New Roman" w:hAnsi="Times New Roman" w:cs="Times New Roman"/>
          <w:sz w:val="28"/>
          <w:szCs w:val="28"/>
        </w:rPr>
        <w:t>рассмотреть возможность организации селективного сбора отходов;</w:t>
      </w:r>
    </w:p>
    <w:p w:rsidR="003C6A21" w:rsidRPr="00995CA9" w:rsidRDefault="003C6A21" w:rsidP="009C6683">
      <w:pPr>
        <w:pStyle w:val="a5"/>
        <w:numPr>
          <w:ilvl w:val="0"/>
          <w:numId w:val="4"/>
        </w:numPr>
        <w:spacing w:after="0"/>
        <w:jc w:val="both"/>
        <w:rPr>
          <w:rFonts w:ascii="Times New Roman" w:hAnsi="Times New Roman" w:cs="Times New Roman"/>
          <w:sz w:val="28"/>
          <w:szCs w:val="28"/>
        </w:rPr>
      </w:pPr>
      <w:r w:rsidRPr="00995CA9">
        <w:rPr>
          <w:rFonts w:ascii="Times New Roman" w:hAnsi="Times New Roman" w:cs="Times New Roman"/>
          <w:sz w:val="28"/>
          <w:szCs w:val="28"/>
        </w:rPr>
        <w:t>разработать схему санитарной очистки поселения.</w:t>
      </w:r>
    </w:p>
    <w:p w:rsidR="003C6A21" w:rsidRPr="003D0819" w:rsidRDefault="003C6A21"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Для улучшения общего состояния окружающей среды поселения необходимо:</w:t>
      </w:r>
    </w:p>
    <w:p w:rsidR="003C6A21" w:rsidRPr="00995CA9" w:rsidRDefault="003C6A21" w:rsidP="009C6683">
      <w:pPr>
        <w:pStyle w:val="a5"/>
        <w:numPr>
          <w:ilvl w:val="0"/>
          <w:numId w:val="5"/>
        </w:numPr>
        <w:spacing w:after="0"/>
        <w:jc w:val="both"/>
        <w:rPr>
          <w:rFonts w:ascii="Times New Roman" w:hAnsi="Times New Roman" w:cs="Times New Roman"/>
          <w:sz w:val="28"/>
          <w:szCs w:val="28"/>
        </w:rPr>
      </w:pPr>
      <w:r w:rsidRPr="00995CA9">
        <w:rPr>
          <w:rFonts w:ascii="Times New Roman" w:hAnsi="Times New Roman" w:cs="Times New Roman"/>
          <w:sz w:val="28"/>
          <w:szCs w:val="28"/>
        </w:rPr>
        <w:t>обеспечить ведение баз данных о состоянии окружающей среды на основе геоинформационной системы;</w:t>
      </w:r>
    </w:p>
    <w:p w:rsidR="003C6A21" w:rsidRPr="00995CA9" w:rsidRDefault="003C6A21" w:rsidP="009C6683">
      <w:pPr>
        <w:pStyle w:val="a5"/>
        <w:numPr>
          <w:ilvl w:val="0"/>
          <w:numId w:val="5"/>
        </w:numPr>
        <w:spacing w:after="0"/>
        <w:jc w:val="both"/>
        <w:rPr>
          <w:rFonts w:ascii="Times New Roman" w:hAnsi="Times New Roman" w:cs="Times New Roman"/>
          <w:sz w:val="28"/>
          <w:szCs w:val="28"/>
        </w:rPr>
      </w:pPr>
      <w:r w:rsidRPr="00995CA9">
        <w:rPr>
          <w:rFonts w:ascii="Times New Roman" w:hAnsi="Times New Roman" w:cs="Times New Roman"/>
          <w:sz w:val="28"/>
          <w:szCs w:val="28"/>
        </w:rPr>
        <w:t>обеспечить проведение государственной экологической экспертизы по всем объектам намечаемой хозяйственной деятельности;</w:t>
      </w:r>
    </w:p>
    <w:p w:rsidR="003300B4" w:rsidRPr="00995CA9" w:rsidRDefault="003C6A21" w:rsidP="009C6683">
      <w:pPr>
        <w:pStyle w:val="a5"/>
        <w:numPr>
          <w:ilvl w:val="0"/>
          <w:numId w:val="5"/>
        </w:numPr>
        <w:spacing w:after="0"/>
        <w:jc w:val="both"/>
        <w:rPr>
          <w:rFonts w:ascii="Times New Roman" w:hAnsi="Times New Roman" w:cs="Times New Roman"/>
          <w:sz w:val="28"/>
          <w:szCs w:val="28"/>
        </w:rPr>
      </w:pPr>
      <w:r w:rsidRPr="00995CA9">
        <w:rPr>
          <w:rFonts w:ascii="Times New Roman" w:hAnsi="Times New Roman" w:cs="Times New Roman"/>
          <w:sz w:val="28"/>
          <w:szCs w:val="28"/>
        </w:rPr>
        <w:t>организовать работу по экологическому образованию и воспитанию населения.</w:t>
      </w:r>
    </w:p>
    <w:p w:rsidR="004A1FE5" w:rsidRPr="004E3357" w:rsidRDefault="004A1FE5" w:rsidP="00437E30">
      <w:pPr>
        <w:pStyle w:val="2"/>
        <w:rPr>
          <w:color w:val="auto"/>
          <w:sz w:val="32"/>
        </w:rPr>
      </w:pPr>
      <w:bookmarkStart w:id="20" w:name="_Toc311017234"/>
      <w:r w:rsidRPr="004E3357">
        <w:rPr>
          <w:color w:val="auto"/>
          <w:sz w:val="32"/>
        </w:rPr>
        <w:lastRenderedPageBreak/>
        <w:t>4</w:t>
      </w:r>
      <w:r w:rsidR="00995CA9" w:rsidRPr="004E3357">
        <w:rPr>
          <w:color w:val="auto"/>
          <w:sz w:val="32"/>
        </w:rPr>
        <w:t>.</w:t>
      </w:r>
      <w:r w:rsidRPr="004E3357">
        <w:rPr>
          <w:color w:val="auto"/>
          <w:sz w:val="32"/>
        </w:rPr>
        <w:t xml:space="preserve"> </w:t>
      </w:r>
      <w:r w:rsidR="00A45E3C" w:rsidRPr="004E3357">
        <w:rPr>
          <w:color w:val="auto"/>
          <w:sz w:val="32"/>
        </w:rPr>
        <w:t>ДЕМОГРАФИЧЕСКИЕ И ТРУДОВЫЕ РЕСУРСЫ</w:t>
      </w:r>
      <w:bookmarkEnd w:id="20"/>
    </w:p>
    <w:p w:rsidR="004A1FE5" w:rsidRPr="004E3357" w:rsidRDefault="00995CA9" w:rsidP="00437E30">
      <w:pPr>
        <w:pStyle w:val="3"/>
        <w:rPr>
          <w:color w:val="auto"/>
          <w:sz w:val="28"/>
        </w:rPr>
      </w:pPr>
      <w:bookmarkStart w:id="21" w:name="_Toc311017235"/>
      <w:r w:rsidRPr="004E3357">
        <w:rPr>
          <w:color w:val="auto"/>
          <w:sz w:val="28"/>
        </w:rPr>
        <w:t xml:space="preserve">4.1 </w:t>
      </w:r>
      <w:r w:rsidR="004A1FE5" w:rsidRPr="004E3357">
        <w:rPr>
          <w:color w:val="auto"/>
          <w:sz w:val="28"/>
        </w:rPr>
        <w:t>Численность населения</w:t>
      </w:r>
      <w:bookmarkEnd w:id="21"/>
    </w:p>
    <w:p w:rsidR="004A1FE5" w:rsidRPr="003D0819" w:rsidRDefault="004A1FE5"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 xml:space="preserve">Общая численность постоянного населения  </w:t>
      </w:r>
      <w:r w:rsidR="00C13836" w:rsidRPr="003D0819">
        <w:rPr>
          <w:rFonts w:ascii="Times New Roman" w:hAnsi="Times New Roman" w:cs="Times New Roman"/>
          <w:sz w:val="28"/>
          <w:szCs w:val="28"/>
        </w:rPr>
        <w:t>Новопетровского</w:t>
      </w:r>
      <w:r w:rsidRPr="003D0819">
        <w:rPr>
          <w:rFonts w:ascii="Times New Roman" w:hAnsi="Times New Roman" w:cs="Times New Roman"/>
          <w:sz w:val="28"/>
          <w:szCs w:val="28"/>
        </w:rPr>
        <w:t xml:space="preserve"> сельского поселения в 2010 г. составила </w:t>
      </w:r>
      <w:r w:rsidR="003F1829" w:rsidRPr="003D0819">
        <w:rPr>
          <w:rFonts w:ascii="Times New Roman" w:hAnsi="Times New Roman" w:cs="Times New Roman"/>
          <w:sz w:val="28"/>
          <w:szCs w:val="28"/>
        </w:rPr>
        <w:t xml:space="preserve">1008 человек. В период 2003-2010гг. почти во все годы наблюдался незначительный рост населения (от 5 до 30 человек в год). Однако сокращение населения были более сильными (до 40 человек). В результате численность населения в 2010 году по отношению к 2003 практически не изменилась. </w:t>
      </w:r>
    </w:p>
    <w:p w:rsidR="004A1FE5" w:rsidRPr="00995CA9" w:rsidRDefault="004A1FE5" w:rsidP="00874408">
      <w:pPr>
        <w:spacing w:after="0"/>
        <w:ind w:firstLine="709"/>
        <w:jc w:val="center"/>
        <w:rPr>
          <w:rFonts w:ascii="Times New Roman" w:hAnsi="Times New Roman" w:cs="Times New Roman"/>
          <w:i/>
          <w:sz w:val="28"/>
          <w:szCs w:val="28"/>
        </w:rPr>
      </w:pPr>
      <w:r w:rsidRPr="00995CA9">
        <w:rPr>
          <w:rFonts w:ascii="Times New Roman" w:hAnsi="Times New Roman" w:cs="Times New Roman"/>
          <w:i/>
          <w:sz w:val="28"/>
          <w:szCs w:val="28"/>
        </w:rPr>
        <w:t xml:space="preserve">Рис </w:t>
      </w:r>
      <w:r w:rsidR="00874408">
        <w:rPr>
          <w:rFonts w:ascii="Times New Roman" w:hAnsi="Times New Roman" w:cs="Times New Roman"/>
          <w:i/>
          <w:sz w:val="28"/>
          <w:szCs w:val="28"/>
        </w:rPr>
        <w:t>4.</w:t>
      </w:r>
      <w:r w:rsidR="0051610F">
        <w:rPr>
          <w:rFonts w:ascii="Times New Roman" w:hAnsi="Times New Roman" w:cs="Times New Roman"/>
          <w:i/>
          <w:sz w:val="28"/>
          <w:szCs w:val="28"/>
        </w:rPr>
        <w:t>1</w:t>
      </w:r>
      <w:r w:rsidRPr="00995CA9">
        <w:rPr>
          <w:rFonts w:ascii="Times New Roman" w:hAnsi="Times New Roman" w:cs="Times New Roman"/>
          <w:i/>
          <w:sz w:val="28"/>
          <w:szCs w:val="28"/>
        </w:rPr>
        <w:t xml:space="preserve"> Динамика численности населения </w:t>
      </w:r>
      <w:r w:rsidR="003F1829" w:rsidRPr="00995CA9">
        <w:rPr>
          <w:rFonts w:ascii="Times New Roman" w:hAnsi="Times New Roman" w:cs="Times New Roman"/>
          <w:i/>
          <w:sz w:val="28"/>
          <w:szCs w:val="28"/>
        </w:rPr>
        <w:t>Новопетровского</w:t>
      </w:r>
      <w:r w:rsidRPr="00995CA9">
        <w:rPr>
          <w:rFonts w:ascii="Times New Roman" w:hAnsi="Times New Roman" w:cs="Times New Roman"/>
          <w:i/>
          <w:sz w:val="28"/>
          <w:szCs w:val="28"/>
        </w:rPr>
        <w:t xml:space="preserve"> </w:t>
      </w:r>
      <w:r w:rsidR="00C13836" w:rsidRPr="00995CA9">
        <w:rPr>
          <w:rFonts w:ascii="Times New Roman" w:hAnsi="Times New Roman" w:cs="Times New Roman"/>
          <w:i/>
          <w:sz w:val="28"/>
          <w:szCs w:val="28"/>
        </w:rPr>
        <w:t>сельского поселения</w:t>
      </w:r>
      <w:r w:rsidRPr="00995CA9">
        <w:rPr>
          <w:rFonts w:ascii="Times New Roman" w:hAnsi="Times New Roman" w:cs="Times New Roman"/>
          <w:i/>
          <w:sz w:val="28"/>
          <w:szCs w:val="28"/>
        </w:rPr>
        <w:t xml:space="preserve"> в сравнении с Орловской областью и Свердловским районом</w:t>
      </w:r>
    </w:p>
    <w:p w:rsidR="004A1FE5" w:rsidRPr="003D0819" w:rsidRDefault="003F1829" w:rsidP="00437E30">
      <w:pPr>
        <w:spacing w:after="0"/>
        <w:ind w:firstLine="709"/>
        <w:jc w:val="both"/>
        <w:rPr>
          <w:rFonts w:ascii="Times New Roman" w:hAnsi="Times New Roman" w:cs="Times New Roman"/>
          <w:sz w:val="28"/>
          <w:szCs w:val="28"/>
        </w:rPr>
      </w:pPr>
      <w:r w:rsidRPr="003D0819">
        <w:rPr>
          <w:rFonts w:ascii="Times New Roman" w:hAnsi="Times New Roman" w:cs="Times New Roman"/>
          <w:noProof/>
          <w:sz w:val="28"/>
          <w:szCs w:val="28"/>
        </w:rPr>
        <w:drawing>
          <wp:inline distT="0" distB="0" distL="0" distR="0">
            <wp:extent cx="4572000" cy="2743200"/>
            <wp:effectExtent l="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A1FE5" w:rsidRPr="00995CA9" w:rsidRDefault="004A1FE5" w:rsidP="00437E30">
      <w:pPr>
        <w:spacing w:after="0"/>
        <w:ind w:firstLine="709"/>
        <w:jc w:val="both"/>
        <w:rPr>
          <w:rFonts w:ascii="Times New Roman" w:hAnsi="Times New Roman" w:cs="Times New Roman"/>
          <w:i/>
          <w:sz w:val="28"/>
          <w:szCs w:val="28"/>
        </w:rPr>
      </w:pPr>
      <w:r w:rsidRPr="00995CA9">
        <w:rPr>
          <w:rFonts w:ascii="Times New Roman" w:hAnsi="Times New Roman" w:cs="Times New Roman"/>
          <w:i/>
          <w:sz w:val="28"/>
          <w:szCs w:val="28"/>
        </w:rPr>
        <w:t xml:space="preserve">Составлено по данным администрации </w:t>
      </w:r>
      <w:r w:rsidR="003F1829" w:rsidRPr="00995CA9">
        <w:rPr>
          <w:rFonts w:ascii="Times New Roman" w:hAnsi="Times New Roman" w:cs="Times New Roman"/>
          <w:i/>
          <w:sz w:val="28"/>
          <w:szCs w:val="28"/>
        </w:rPr>
        <w:t>Новопетровского</w:t>
      </w:r>
      <w:r w:rsidRPr="00995CA9">
        <w:rPr>
          <w:rFonts w:ascii="Times New Roman" w:hAnsi="Times New Roman" w:cs="Times New Roman"/>
          <w:i/>
          <w:sz w:val="28"/>
          <w:szCs w:val="28"/>
        </w:rPr>
        <w:t xml:space="preserve"> </w:t>
      </w:r>
      <w:r w:rsidR="00C13836" w:rsidRPr="00995CA9">
        <w:rPr>
          <w:rFonts w:ascii="Times New Roman" w:hAnsi="Times New Roman" w:cs="Times New Roman"/>
          <w:i/>
          <w:sz w:val="28"/>
          <w:szCs w:val="28"/>
        </w:rPr>
        <w:t>сельского поселения</w:t>
      </w:r>
      <w:r w:rsidRPr="00995CA9">
        <w:rPr>
          <w:rFonts w:ascii="Times New Roman" w:hAnsi="Times New Roman" w:cs="Times New Roman"/>
          <w:i/>
          <w:sz w:val="28"/>
          <w:szCs w:val="28"/>
        </w:rPr>
        <w:t xml:space="preserve"> и территориального органа Федеральной службы государственной статистики по Орловской области</w:t>
      </w:r>
    </w:p>
    <w:p w:rsidR="00691194" w:rsidRDefault="00691194">
      <w:pPr>
        <w:rPr>
          <w:rFonts w:ascii="Times New Roman" w:hAnsi="Times New Roman" w:cs="Times New Roman"/>
          <w:i/>
          <w:sz w:val="28"/>
          <w:szCs w:val="28"/>
        </w:rPr>
      </w:pPr>
      <w:r>
        <w:rPr>
          <w:rFonts w:ascii="Times New Roman" w:hAnsi="Times New Roman" w:cs="Times New Roman"/>
          <w:i/>
          <w:sz w:val="28"/>
          <w:szCs w:val="28"/>
        </w:rPr>
        <w:br w:type="page"/>
      </w:r>
    </w:p>
    <w:p w:rsidR="004A1FE5" w:rsidRPr="00995CA9" w:rsidRDefault="004A1FE5" w:rsidP="00874408">
      <w:pPr>
        <w:spacing w:after="0"/>
        <w:ind w:firstLine="709"/>
        <w:jc w:val="center"/>
        <w:rPr>
          <w:rFonts w:ascii="Times New Roman" w:hAnsi="Times New Roman" w:cs="Times New Roman"/>
          <w:i/>
          <w:sz w:val="28"/>
          <w:szCs w:val="28"/>
        </w:rPr>
      </w:pPr>
      <w:r w:rsidRPr="00995CA9">
        <w:rPr>
          <w:rFonts w:ascii="Times New Roman" w:hAnsi="Times New Roman" w:cs="Times New Roman"/>
          <w:i/>
          <w:sz w:val="28"/>
          <w:szCs w:val="28"/>
        </w:rPr>
        <w:lastRenderedPageBreak/>
        <w:t xml:space="preserve">Таблица </w:t>
      </w:r>
      <w:r w:rsidR="00874408">
        <w:rPr>
          <w:rFonts w:ascii="Times New Roman" w:hAnsi="Times New Roman" w:cs="Times New Roman"/>
          <w:i/>
          <w:sz w:val="28"/>
          <w:szCs w:val="28"/>
        </w:rPr>
        <w:t>4</w:t>
      </w:r>
      <w:r w:rsidRPr="00995CA9">
        <w:rPr>
          <w:rFonts w:ascii="Times New Roman" w:hAnsi="Times New Roman" w:cs="Times New Roman"/>
          <w:i/>
          <w:sz w:val="28"/>
          <w:szCs w:val="28"/>
        </w:rPr>
        <w:t>.</w:t>
      </w:r>
      <w:r w:rsidR="00874408">
        <w:rPr>
          <w:rFonts w:ascii="Times New Roman" w:hAnsi="Times New Roman" w:cs="Times New Roman"/>
          <w:i/>
          <w:sz w:val="28"/>
          <w:szCs w:val="28"/>
        </w:rPr>
        <w:t>1</w:t>
      </w:r>
      <w:r w:rsidRPr="00995CA9">
        <w:rPr>
          <w:rFonts w:ascii="Times New Roman" w:hAnsi="Times New Roman" w:cs="Times New Roman"/>
          <w:i/>
          <w:sz w:val="28"/>
          <w:szCs w:val="28"/>
        </w:rPr>
        <w:t xml:space="preserve"> Численность населения </w:t>
      </w:r>
      <w:r w:rsidR="00C13836" w:rsidRPr="00995CA9">
        <w:rPr>
          <w:rFonts w:ascii="Times New Roman" w:hAnsi="Times New Roman" w:cs="Times New Roman"/>
          <w:i/>
          <w:sz w:val="28"/>
          <w:szCs w:val="28"/>
        </w:rPr>
        <w:t>Новопетровского сельского поселения</w:t>
      </w:r>
    </w:p>
    <w:tbl>
      <w:tblPr>
        <w:tblW w:w="0" w:type="auto"/>
        <w:jc w:val="center"/>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16"/>
        <w:gridCol w:w="1418"/>
        <w:gridCol w:w="2489"/>
        <w:gridCol w:w="1843"/>
      </w:tblGrid>
      <w:tr w:rsidR="004A1FE5" w:rsidRPr="003D0819" w:rsidTr="003F1829">
        <w:trPr>
          <w:trHeight w:val="390"/>
          <w:jc w:val="center"/>
        </w:trPr>
        <w:tc>
          <w:tcPr>
            <w:tcW w:w="1216" w:type="dxa"/>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год</w:t>
            </w:r>
          </w:p>
        </w:tc>
        <w:tc>
          <w:tcPr>
            <w:tcW w:w="1418" w:type="dxa"/>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численность населения, человек</w:t>
            </w:r>
          </w:p>
        </w:tc>
        <w:tc>
          <w:tcPr>
            <w:tcW w:w="2489" w:type="dxa"/>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изменение численности населения, человек</w:t>
            </w:r>
          </w:p>
        </w:tc>
        <w:tc>
          <w:tcPr>
            <w:tcW w:w="1843" w:type="dxa"/>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 к предыдущему году</w:t>
            </w:r>
          </w:p>
        </w:tc>
      </w:tr>
      <w:tr w:rsidR="004A1FE5" w:rsidRPr="003D0819" w:rsidTr="003F1829">
        <w:trPr>
          <w:trHeight w:val="70"/>
          <w:jc w:val="center"/>
        </w:trPr>
        <w:tc>
          <w:tcPr>
            <w:tcW w:w="1216" w:type="dxa"/>
            <w:shd w:val="clear" w:color="auto" w:fill="auto"/>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2002</w:t>
            </w:r>
          </w:p>
        </w:tc>
        <w:tc>
          <w:tcPr>
            <w:tcW w:w="1418" w:type="dxa"/>
            <w:shd w:val="clear" w:color="auto" w:fill="auto"/>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1005</w:t>
            </w:r>
          </w:p>
        </w:tc>
        <w:tc>
          <w:tcPr>
            <w:tcW w:w="2489" w:type="dxa"/>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w:t>
            </w:r>
          </w:p>
        </w:tc>
        <w:tc>
          <w:tcPr>
            <w:tcW w:w="1843" w:type="dxa"/>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w:t>
            </w:r>
          </w:p>
        </w:tc>
      </w:tr>
      <w:tr w:rsidR="004A1FE5" w:rsidRPr="003D0819" w:rsidTr="003F1829">
        <w:trPr>
          <w:trHeight w:val="390"/>
          <w:jc w:val="center"/>
        </w:trPr>
        <w:tc>
          <w:tcPr>
            <w:tcW w:w="1216" w:type="dxa"/>
            <w:shd w:val="clear" w:color="auto" w:fill="auto"/>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2003</w:t>
            </w:r>
          </w:p>
        </w:tc>
        <w:tc>
          <w:tcPr>
            <w:tcW w:w="1418" w:type="dxa"/>
            <w:shd w:val="clear" w:color="auto" w:fill="auto"/>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1035</w:t>
            </w:r>
          </w:p>
        </w:tc>
        <w:tc>
          <w:tcPr>
            <w:tcW w:w="2489" w:type="dxa"/>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30</w:t>
            </w:r>
          </w:p>
        </w:tc>
        <w:tc>
          <w:tcPr>
            <w:tcW w:w="1843" w:type="dxa"/>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103,0</w:t>
            </w:r>
          </w:p>
        </w:tc>
      </w:tr>
      <w:tr w:rsidR="004A1FE5" w:rsidRPr="003D0819" w:rsidTr="003F1829">
        <w:trPr>
          <w:trHeight w:val="70"/>
          <w:jc w:val="center"/>
        </w:trPr>
        <w:tc>
          <w:tcPr>
            <w:tcW w:w="1216" w:type="dxa"/>
            <w:shd w:val="clear" w:color="auto" w:fill="auto"/>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2004</w:t>
            </w:r>
          </w:p>
        </w:tc>
        <w:tc>
          <w:tcPr>
            <w:tcW w:w="1418" w:type="dxa"/>
            <w:shd w:val="clear" w:color="auto" w:fill="auto"/>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1040</w:t>
            </w:r>
          </w:p>
        </w:tc>
        <w:tc>
          <w:tcPr>
            <w:tcW w:w="2489" w:type="dxa"/>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5</w:t>
            </w:r>
          </w:p>
        </w:tc>
        <w:tc>
          <w:tcPr>
            <w:tcW w:w="1843" w:type="dxa"/>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100,5</w:t>
            </w:r>
          </w:p>
        </w:tc>
      </w:tr>
      <w:tr w:rsidR="004A1FE5" w:rsidRPr="003D0819" w:rsidTr="003F1829">
        <w:trPr>
          <w:trHeight w:val="70"/>
          <w:jc w:val="center"/>
        </w:trPr>
        <w:tc>
          <w:tcPr>
            <w:tcW w:w="1216" w:type="dxa"/>
            <w:shd w:val="clear" w:color="auto" w:fill="auto"/>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2005</w:t>
            </w:r>
          </w:p>
        </w:tc>
        <w:tc>
          <w:tcPr>
            <w:tcW w:w="1418" w:type="dxa"/>
            <w:shd w:val="clear" w:color="auto" w:fill="auto"/>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1032</w:t>
            </w:r>
          </w:p>
        </w:tc>
        <w:tc>
          <w:tcPr>
            <w:tcW w:w="2489" w:type="dxa"/>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-8</w:t>
            </w:r>
          </w:p>
        </w:tc>
        <w:tc>
          <w:tcPr>
            <w:tcW w:w="1843" w:type="dxa"/>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99,2</w:t>
            </w:r>
          </w:p>
        </w:tc>
      </w:tr>
      <w:tr w:rsidR="004A1FE5" w:rsidRPr="003D0819" w:rsidTr="003F1829">
        <w:trPr>
          <w:trHeight w:val="70"/>
          <w:jc w:val="center"/>
        </w:trPr>
        <w:tc>
          <w:tcPr>
            <w:tcW w:w="1216" w:type="dxa"/>
            <w:shd w:val="clear" w:color="auto" w:fill="auto"/>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2006</w:t>
            </w:r>
          </w:p>
        </w:tc>
        <w:tc>
          <w:tcPr>
            <w:tcW w:w="1418" w:type="dxa"/>
            <w:shd w:val="clear" w:color="auto" w:fill="auto"/>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1004</w:t>
            </w:r>
          </w:p>
        </w:tc>
        <w:tc>
          <w:tcPr>
            <w:tcW w:w="2489" w:type="dxa"/>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-28</w:t>
            </w:r>
          </w:p>
        </w:tc>
        <w:tc>
          <w:tcPr>
            <w:tcW w:w="1843" w:type="dxa"/>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97,3</w:t>
            </w:r>
          </w:p>
        </w:tc>
      </w:tr>
      <w:tr w:rsidR="004A1FE5" w:rsidRPr="003D0819" w:rsidTr="003F1829">
        <w:trPr>
          <w:trHeight w:val="131"/>
          <w:jc w:val="center"/>
        </w:trPr>
        <w:tc>
          <w:tcPr>
            <w:tcW w:w="1216" w:type="dxa"/>
            <w:shd w:val="clear" w:color="auto" w:fill="auto"/>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2007</w:t>
            </w:r>
          </w:p>
        </w:tc>
        <w:tc>
          <w:tcPr>
            <w:tcW w:w="1418" w:type="dxa"/>
            <w:shd w:val="clear" w:color="auto" w:fill="auto"/>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1013</w:t>
            </w:r>
          </w:p>
        </w:tc>
        <w:tc>
          <w:tcPr>
            <w:tcW w:w="2489" w:type="dxa"/>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9</w:t>
            </w:r>
          </w:p>
        </w:tc>
        <w:tc>
          <w:tcPr>
            <w:tcW w:w="1843" w:type="dxa"/>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100,9</w:t>
            </w:r>
          </w:p>
        </w:tc>
      </w:tr>
      <w:tr w:rsidR="004A1FE5" w:rsidRPr="003D0819" w:rsidTr="003F1829">
        <w:trPr>
          <w:trHeight w:val="70"/>
          <w:jc w:val="center"/>
        </w:trPr>
        <w:tc>
          <w:tcPr>
            <w:tcW w:w="1216" w:type="dxa"/>
            <w:shd w:val="clear" w:color="auto" w:fill="auto"/>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2008</w:t>
            </w:r>
          </w:p>
        </w:tc>
        <w:tc>
          <w:tcPr>
            <w:tcW w:w="1418" w:type="dxa"/>
            <w:shd w:val="clear" w:color="auto" w:fill="auto"/>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1023</w:t>
            </w:r>
          </w:p>
        </w:tc>
        <w:tc>
          <w:tcPr>
            <w:tcW w:w="2489" w:type="dxa"/>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10</w:t>
            </w:r>
          </w:p>
        </w:tc>
        <w:tc>
          <w:tcPr>
            <w:tcW w:w="1843" w:type="dxa"/>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101,0</w:t>
            </w:r>
          </w:p>
        </w:tc>
      </w:tr>
      <w:tr w:rsidR="004A1FE5" w:rsidRPr="003D0819" w:rsidTr="003F1829">
        <w:trPr>
          <w:trHeight w:val="222"/>
          <w:jc w:val="center"/>
        </w:trPr>
        <w:tc>
          <w:tcPr>
            <w:tcW w:w="1216" w:type="dxa"/>
            <w:shd w:val="clear" w:color="auto" w:fill="auto"/>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2009</w:t>
            </w:r>
          </w:p>
        </w:tc>
        <w:tc>
          <w:tcPr>
            <w:tcW w:w="1418" w:type="dxa"/>
            <w:shd w:val="clear" w:color="auto" w:fill="auto"/>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1047</w:t>
            </w:r>
          </w:p>
        </w:tc>
        <w:tc>
          <w:tcPr>
            <w:tcW w:w="2489" w:type="dxa"/>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24</w:t>
            </w:r>
          </w:p>
        </w:tc>
        <w:tc>
          <w:tcPr>
            <w:tcW w:w="1843" w:type="dxa"/>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102,3</w:t>
            </w:r>
          </w:p>
        </w:tc>
      </w:tr>
      <w:tr w:rsidR="004A1FE5" w:rsidRPr="003D0819" w:rsidTr="003F1829">
        <w:trPr>
          <w:trHeight w:val="70"/>
          <w:jc w:val="center"/>
        </w:trPr>
        <w:tc>
          <w:tcPr>
            <w:tcW w:w="1216" w:type="dxa"/>
            <w:shd w:val="clear" w:color="auto" w:fill="auto"/>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2010</w:t>
            </w:r>
          </w:p>
        </w:tc>
        <w:tc>
          <w:tcPr>
            <w:tcW w:w="1418" w:type="dxa"/>
            <w:shd w:val="clear" w:color="auto" w:fill="auto"/>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1008</w:t>
            </w:r>
          </w:p>
        </w:tc>
        <w:tc>
          <w:tcPr>
            <w:tcW w:w="2489" w:type="dxa"/>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-39</w:t>
            </w:r>
          </w:p>
        </w:tc>
        <w:tc>
          <w:tcPr>
            <w:tcW w:w="1843" w:type="dxa"/>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96,3</w:t>
            </w:r>
          </w:p>
        </w:tc>
      </w:tr>
      <w:tr w:rsidR="004A1FE5" w:rsidRPr="003D0819" w:rsidTr="003F1829">
        <w:trPr>
          <w:trHeight w:val="306"/>
          <w:jc w:val="center"/>
        </w:trPr>
        <w:tc>
          <w:tcPr>
            <w:tcW w:w="2634" w:type="dxa"/>
            <w:gridSpan w:val="2"/>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2010/2002,%</w:t>
            </w:r>
          </w:p>
        </w:tc>
        <w:tc>
          <w:tcPr>
            <w:tcW w:w="4332" w:type="dxa"/>
            <w:gridSpan w:val="2"/>
            <w:shd w:val="clear" w:color="auto" w:fill="auto"/>
            <w:noWrap/>
            <w:vAlign w:val="center"/>
            <w:hideMark/>
          </w:tcPr>
          <w:p w:rsidR="004A1FE5" w:rsidRPr="003D0819" w:rsidRDefault="004A1FE5" w:rsidP="00437E30">
            <w:pPr>
              <w:spacing w:after="0"/>
              <w:jc w:val="center"/>
              <w:rPr>
                <w:rFonts w:ascii="Times New Roman" w:hAnsi="Times New Roman" w:cs="Times New Roman"/>
                <w:sz w:val="28"/>
                <w:szCs w:val="28"/>
              </w:rPr>
            </w:pPr>
            <w:r w:rsidRPr="003D0819">
              <w:rPr>
                <w:rFonts w:ascii="Times New Roman" w:hAnsi="Times New Roman" w:cs="Times New Roman"/>
                <w:sz w:val="28"/>
                <w:szCs w:val="28"/>
              </w:rPr>
              <w:t>100,3</w:t>
            </w:r>
          </w:p>
        </w:tc>
      </w:tr>
    </w:tbl>
    <w:p w:rsidR="004A1FE5" w:rsidRPr="003D0819" w:rsidRDefault="004A1FE5"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 xml:space="preserve"> </w:t>
      </w:r>
    </w:p>
    <w:p w:rsidR="004A1FE5" w:rsidRPr="00995CA9" w:rsidRDefault="004A1FE5" w:rsidP="00437E30">
      <w:pPr>
        <w:spacing w:after="0"/>
        <w:ind w:firstLine="709"/>
        <w:jc w:val="both"/>
        <w:rPr>
          <w:rFonts w:ascii="Times New Roman" w:hAnsi="Times New Roman" w:cs="Times New Roman"/>
          <w:i/>
          <w:sz w:val="28"/>
          <w:szCs w:val="28"/>
        </w:rPr>
      </w:pPr>
      <w:r w:rsidRPr="00995CA9">
        <w:rPr>
          <w:rFonts w:ascii="Times New Roman" w:hAnsi="Times New Roman" w:cs="Times New Roman"/>
          <w:i/>
          <w:sz w:val="28"/>
          <w:szCs w:val="28"/>
        </w:rPr>
        <w:t xml:space="preserve">Составлено по данным администрации </w:t>
      </w:r>
      <w:r w:rsidR="00C13836" w:rsidRPr="00995CA9">
        <w:rPr>
          <w:rFonts w:ascii="Times New Roman" w:hAnsi="Times New Roman" w:cs="Times New Roman"/>
          <w:i/>
          <w:sz w:val="28"/>
          <w:szCs w:val="28"/>
        </w:rPr>
        <w:t>Новопетровского сельского поселения</w:t>
      </w:r>
    </w:p>
    <w:p w:rsidR="004A1FE5" w:rsidRPr="00874408" w:rsidRDefault="00995CA9" w:rsidP="00437E30">
      <w:pPr>
        <w:pStyle w:val="3"/>
        <w:rPr>
          <w:color w:val="auto"/>
          <w:sz w:val="28"/>
        </w:rPr>
      </w:pPr>
      <w:bookmarkStart w:id="22" w:name="_Toc311017236"/>
      <w:r w:rsidRPr="00874408">
        <w:rPr>
          <w:color w:val="auto"/>
          <w:sz w:val="28"/>
        </w:rPr>
        <w:t xml:space="preserve">4.2 </w:t>
      </w:r>
      <w:r w:rsidR="004A1FE5" w:rsidRPr="00874408">
        <w:rPr>
          <w:color w:val="auto"/>
          <w:sz w:val="28"/>
        </w:rPr>
        <w:t>Структура населения</w:t>
      </w:r>
      <w:bookmarkEnd w:id="22"/>
    </w:p>
    <w:p w:rsidR="004A1FE5" w:rsidRPr="003D0819" w:rsidRDefault="004A1FE5" w:rsidP="00874408">
      <w:pPr>
        <w:pStyle w:val="12"/>
      </w:pPr>
      <w:r w:rsidRPr="003D0819">
        <w:t xml:space="preserve">Возрастную структуру населения </w:t>
      </w:r>
      <w:r w:rsidR="00C13836" w:rsidRPr="003D0819">
        <w:t>Новопетровского</w:t>
      </w:r>
      <w:r w:rsidRPr="003D0819">
        <w:t xml:space="preserve"> СП можно охарактеризовать как регрессивную. Доля населения старше трудоспособного возраста в последние годы составляет примерно </w:t>
      </w:r>
      <w:r w:rsidR="003E7F18" w:rsidRPr="003D0819">
        <w:t>23-27</w:t>
      </w:r>
      <w:r w:rsidRPr="003D0819">
        <w:t xml:space="preserve">% и изменяется незначительно. Доля населения моложе трудоспособного возраста  составляет примерно </w:t>
      </w:r>
      <w:r w:rsidR="003E7F18" w:rsidRPr="003D0819">
        <w:t>18-20</w:t>
      </w:r>
      <w:r w:rsidRPr="003D0819">
        <w:t>% и так же от года в год изменяется незначительно. Доля населения в трудоспособном возрасте составляет примерно 5</w:t>
      </w:r>
      <w:r w:rsidR="003E7F18" w:rsidRPr="003D0819">
        <w:t>5</w:t>
      </w:r>
      <w:r w:rsidRPr="003D0819">
        <w:t>-</w:t>
      </w:r>
      <w:r w:rsidR="003E7F18" w:rsidRPr="003D0819">
        <w:t>60</w:t>
      </w:r>
      <w:r w:rsidRPr="003D0819">
        <w:t xml:space="preserve">%. Доля этой категории в возрастной структуре населения так же достаточно стабильна и не имеет устойчивых тенденций в динамике. </w:t>
      </w:r>
    </w:p>
    <w:p w:rsidR="00691194" w:rsidRDefault="00691194">
      <w:pPr>
        <w:rPr>
          <w:rFonts w:ascii="Times New Roman" w:hAnsi="Times New Roman" w:cs="Times New Roman"/>
          <w:i/>
          <w:sz w:val="28"/>
          <w:szCs w:val="28"/>
        </w:rPr>
      </w:pPr>
      <w:r>
        <w:rPr>
          <w:rFonts w:ascii="Times New Roman" w:hAnsi="Times New Roman" w:cs="Times New Roman"/>
          <w:i/>
          <w:sz w:val="28"/>
          <w:szCs w:val="28"/>
        </w:rPr>
        <w:br w:type="page"/>
      </w:r>
    </w:p>
    <w:p w:rsidR="004A1FE5" w:rsidRPr="00995CA9" w:rsidRDefault="004A1FE5" w:rsidP="00437E30">
      <w:pPr>
        <w:spacing w:after="0"/>
        <w:ind w:firstLine="709"/>
        <w:jc w:val="both"/>
        <w:rPr>
          <w:rFonts w:ascii="Times New Roman" w:hAnsi="Times New Roman" w:cs="Times New Roman"/>
          <w:i/>
          <w:sz w:val="28"/>
          <w:szCs w:val="28"/>
        </w:rPr>
      </w:pPr>
      <w:r w:rsidRPr="00995CA9">
        <w:rPr>
          <w:rFonts w:ascii="Times New Roman" w:hAnsi="Times New Roman" w:cs="Times New Roman"/>
          <w:i/>
          <w:sz w:val="28"/>
          <w:szCs w:val="28"/>
        </w:rPr>
        <w:lastRenderedPageBreak/>
        <w:t xml:space="preserve">Рис. </w:t>
      </w:r>
      <w:r w:rsidR="00874408">
        <w:rPr>
          <w:rFonts w:ascii="Times New Roman" w:hAnsi="Times New Roman" w:cs="Times New Roman"/>
          <w:i/>
          <w:sz w:val="28"/>
          <w:szCs w:val="28"/>
        </w:rPr>
        <w:t>4</w:t>
      </w:r>
      <w:r w:rsidRPr="00995CA9">
        <w:rPr>
          <w:rFonts w:ascii="Times New Roman" w:hAnsi="Times New Roman" w:cs="Times New Roman"/>
          <w:i/>
          <w:sz w:val="28"/>
          <w:szCs w:val="28"/>
        </w:rPr>
        <w:t>.</w:t>
      </w:r>
      <w:r w:rsidR="00874408">
        <w:rPr>
          <w:rFonts w:ascii="Times New Roman" w:hAnsi="Times New Roman" w:cs="Times New Roman"/>
          <w:i/>
          <w:sz w:val="28"/>
          <w:szCs w:val="28"/>
        </w:rPr>
        <w:t>2</w:t>
      </w:r>
      <w:r w:rsidRPr="00995CA9">
        <w:rPr>
          <w:rFonts w:ascii="Times New Roman" w:hAnsi="Times New Roman" w:cs="Times New Roman"/>
          <w:i/>
          <w:sz w:val="28"/>
          <w:szCs w:val="28"/>
        </w:rPr>
        <w:t xml:space="preserve"> Возрастная структура населения </w:t>
      </w:r>
      <w:r w:rsidR="003E7F18" w:rsidRPr="00995CA9">
        <w:rPr>
          <w:rFonts w:ascii="Times New Roman" w:hAnsi="Times New Roman" w:cs="Times New Roman"/>
          <w:i/>
          <w:sz w:val="28"/>
          <w:szCs w:val="28"/>
        </w:rPr>
        <w:t>Новопетровского</w:t>
      </w:r>
      <w:r w:rsidRPr="00995CA9">
        <w:rPr>
          <w:rFonts w:ascii="Times New Roman" w:hAnsi="Times New Roman" w:cs="Times New Roman"/>
          <w:i/>
          <w:sz w:val="28"/>
          <w:szCs w:val="28"/>
        </w:rPr>
        <w:t xml:space="preserve"> сельского поселения</w:t>
      </w:r>
    </w:p>
    <w:p w:rsidR="003F1829" w:rsidRPr="003D0819" w:rsidRDefault="003F1829" w:rsidP="00437E30">
      <w:pPr>
        <w:spacing w:after="0"/>
        <w:ind w:firstLine="709"/>
        <w:jc w:val="both"/>
        <w:rPr>
          <w:rFonts w:ascii="Times New Roman" w:hAnsi="Times New Roman" w:cs="Times New Roman"/>
          <w:sz w:val="28"/>
          <w:szCs w:val="28"/>
        </w:rPr>
      </w:pPr>
      <w:r w:rsidRPr="003D0819">
        <w:rPr>
          <w:rFonts w:ascii="Times New Roman" w:hAnsi="Times New Roman" w:cs="Times New Roman"/>
          <w:noProof/>
          <w:sz w:val="28"/>
          <w:szCs w:val="28"/>
        </w:rPr>
        <w:drawing>
          <wp:inline distT="0" distB="0" distL="0" distR="0">
            <wp:extent cx="4572000" cy="2743200"/>
            <wp:effectExtent l="0" t="0" r="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A1FE5" w:rsidRPr="00995CA9" w:rsidRDefault="004A1FE5" w:rsidP="00437E30">
      <w:pPr>
        <w:spacing w:after="0"/>
        <w:ind w:firstLine="709"/>
        <w:jc w:val="both"/>
        <w:rPr>
          <w:rFonts w:ascii="Times New Roman" w:hAnsi="Times New Roman" w:cs="Times New Roman"/>
          <w:i/>
          <w:sz w:val="28"/>
          <w:szCs w:val="28"/>
        </w:rPr>
      </w:pPr>
      <w:r w:rsidRPr="00995CA9">
        <w:rPr>
          <w:rFonts w:ascii="Times New Roman" w:hAnsi="Times New Roman" w:cs="Times New Roman"/>
          <w:i/>
          <w:sz w:val="28"/>
          <w:szCs w:val="28"/>
        </w:rPr>
        <w:t xml:space="preserve">Составлено по данным администрации </w:t>
      </w:r>
      <w:r w:rsidR="003E7F18" w:rsidRPr="00995CA9">
        <w:rPr>
          <w:rFonts w:ascii="Times New Roman" w:hAnsi="Times New Roman" w:cs="Times New Roman"/>
          <w:i/>
          <w:sz w:val="28"/>
          <w:szCs w:val="28"/>
        </w:rPr>
        <w:t>Новопетровского</w:t>
      </w:r>
      <w:r w:rsidRPr="00995CA9">
        <w:rPr>
          <w:rFonts w:ascii="Times New Roman" w:hAnsi="Times New Roman" w:cs="Times New Roman"/>
          <w:i/>
          <w:sz w:val="28"/>
          <w:szCs w:val="28"/>
        </w:rPr>
        <w:t xml:space="preserve"> сельского поселения</w:t>
      </w:r>
    </w:p>
    <w:p w:rsidR="004A1FE5" w:rsidRPr="003D0819" w:rsidRDefault="004A1FE5"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 xml:space="preserve">В гендерной структуре населения преобладают женщины. Среди всего населения на 1000 мужчин в </w:t>
      </w:r>
      <w:r w:rsidR="00691194">
        <w:rPr>
          <w:rFonts w:ascii="Times New Roman" w:hAnsi="Times New Roman" w:cs="Times New Roman"/>
          <w:sz w:val="28"/>
          <w:szCs w:val="28"/>
        </w:rPr>
        <w:t>Новопетровском</w:t>
      </w:r>
      <w:r w:rsidRPr="003D0819">
        <w:rPr>
          <w:rFonts w:ascii="Times New Roman" w:hAnsi="Times New Roman" w:cs="Times New Roman"/>
          <w:sz w:val="28"/>
          <w:szCs w:val="28"/>
        </w:rPr>
        <w:t xml:space="preserve"> сельском поселении приходится примерно </w:t>
      </w:r>
      <w:r w:rsidR="003E7F18" w:rsidRPr="003D0819">
        <w:rPr>
          <w:rFonts w:ascii="Times New Roman" w:hAnsi="Times New Roman" w:cs="Times New Roman"/>
          <w:sz w:val="28"/>
          <w:szCs w:val="28"/>
        </w:rPr>
        <w:t>1200</w:t>
      </w:r>
      <w:r w:rsidRPr="003D0819">
        <w:rPr>
          <w:rFonts w:ascii="Times New Roman" w:hAnsi="Times New Roman" w:cs="Times New Roman"/>
          <w:sz w:val="28"/>
          <w:szCs w:val="28"/>
        </w:rPr>
        <w:t xml:space="preserve"> женщин. </w:t>
      </w:r>
    </w:p>
    <w:p w:rsidR="004A1FE5" w:rsidRPr="003D0819" w:rsidRDefault="004A1FE5"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 xml:space="preserve">Структура населения </w:t>
      </w:r>
      <w:r w:rsidR="00C13836" w:rsidRPr="003D0819">
        <w:rPr>
          <w:rFonts w:ascii="Times New Roman" w:hAnsi="Times New Roman" w:cs="Times New Roman"/>
          <w:sz w:val="28"/>
          <w:szCs w:val="28"/>
        </w:rPr>
        <w:t>Новопетровского сельского поселения</w:t>
      </w:r>
      <w:r w:rsidRPr="003D0819">
        <w:rPr>
          <w:rFonts w:ascii="Times New Roman" w:hAnsi="Times New Roman" w:cs="Times New Roman"/>
          <w:sz w:val="28"/>
          <w:szCs w:val="28"/>
        </w:rPr>
        <w:t xml:space="preserve"> в целом является типичной для Свердловского района.</w:t>
      </w:r>
    </w:p>
    <w:p w:rsidR="004A1FE5" w:rsidRPr="003D0819" w:rsidRDefault="004A1FE5"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В результате сложившейся возрастной структуры населения муниципалитета можно говорить о достаточно высокой демографической нагрузке. На 1000 человек населения в трудоспособном возрасте здесь приходится</w:t>
      </w:r>
      <w:r w:rsidR="003E7F18" w:rsidRPr="003D0819">
        <w:rPr>
          <w:rFonts w:ascii="Times New Roman" w:hAnsi="Times New Roman" w:cs="Times New Roman"/>
          <w:sz w:val="28"/>
          <w:szCs w:val="28"/>
        </w:rPr>
        <w:t xml:space="preserve"> в разные годы</w:t>
      </w:r>
      <w:r w:rsidRPr="003D0819">
        <w:rPr>
          <w:rFonts w:ascii="Times New Roman" w:hAnsi="Times New Roman" w:cs="Times New Roman"/>
          <w:sz w:val="28"/>
          <w:szCs w:val="28"/>
        </w:rPr>
        <w:t xml:space="preserve"> примерно </w:t>
      </w:r>
      <w:r w:rsidR="003E7F18" w:rsidRPr="003D0819">
        <w:rPr>
          <w:rFonts w:ascii="Times New Roman" w:hAnsi="Times New Roman" w:cs="Times New Roman"/>
          <w:sz w:val="28"/>
          <w:szCs w:val="28"/>
        </w:rPr>
        <w:t>700-800</w:t>
      </w:r>
      <w:r w:rsidRPr="003D0819">
        <w:rPr>
          <w:rFonts w:ascii="Times New Roman" w:hAnsi="Times New Roman" w:cs="Times New Roman"/>
          <w:sz w:val="28"/>
          <w:szCs w:val="28"/>
        </w:rPr>
        <w:t xml:space="preserve"> человек в нетрудоспособном возрасте, что создает дополнительную нагрузку на бюджет сельского поселения. </w:t>
      </w:r>
    </w:p>
    <w:p w:rsidR="004A1FE5" w:rsidRPr="00874408" w:rsidRDefault="00995CA9" w:rsidP="00437E30">
      <w:pPr>
        <w:pStyle w:val="3"/>
        <w:rPr>
          <w:color w:val="auto"/>
          <w:sz w:val="28"/>
        </w:rPr>
      </w:pPr>
      <w:bookmarkStart w:id="23" w:name="_Toc311017237"/>
      <w:r w:rsidRPr="00874408">
        <w:rPr>
          <w:color w:val="auto"/>
          <w:sz w:val="28"/>
        </w:rPr>
        <w:t xml:space="preserve">4.3 </w:t>
      </w:r>
      <w:r w:rsidR="004A1FE5" w:rsidRPr="00874408">
        <w:rPr>
          <w:color w:val="auto"/>
          <w:sz w:val="28"/>
        </w:rPr>
        <w:t>Естественное движение населения</w:t>
      </w:r>
      <w:bookmarkEnd w:id="23"/>
    </w:p>
    <w:p w:rsidR="004A1FE5" w:rsidRPr="003D0819" w:rsidRDefault="006F08E6" w:rsidP="00874408">
      <w:pPr>
        <w:pStyle w:val="12"/>
      </w:pPr>
      <w:r w:rsidRPr="003D0819">
        <w:t xml:space="preserve">В период с 2002 по 2010гг. в большинство лет на территории Новопетровского сельского поселения наблюдался отрицательный или незначительный </w:t>
      </w:r>
      <w:r w:rsidR="00874408">
        <w:t xml:space="preserve">положительный </w:t>
      </w:r>
      <w:r w:rsidRPr="003D0819">
        <w:t xml:space="preserve">(1-2 промилле) коэффициент естественного прироста. </w:t>
      </w:r>
      <w:r w:rsidR="00543E87" w:rsidRPr="003D0819">
        <w:t xml:space="preserve">Это обуславливается достаточно высокой смертностью населения (в среднем около 19 промилле) и относительно невысокой рождаемостью (не более 15 промилле в большинство лет). Исключением является период 2005-2007гг., когда рождаемость несколько превышало 20 промилле.  </w:t>
      </w:r>
    </w:p>
    <w:p w:rsidR="004A1FE5" w:rsidRPr="00995CA9" w:rsidRDefault="004A1FE5" w:rsidP="00874408">
      <w:pPr>
        <w:spacing w:after="0"/>
        <w:ind w:firstLine="709"/>
        <w:jc w:val="center"/>
        <w:rPr>
          <w:rFonts w:ascii="Times New Roman" w:hAnsi="Times New Roman" w:cs="Times New Roman"/>
          <w:i/>
          <w:sz w:val="28"/>
          <w:szCs w:val="28"/>
        </w:rPr>
      </w:pPr>
      <w:r w:rsidRPr="00995CA9">
        <w:rPr>
          <w:rFonts w:ascii="Times New Roman" w:hAnsi="Times New Roman" w:cs="Times New Roman"/>
          <w:i/>
          <w:sz w:val="28"/>
          <w:szCs w:val="28"/>
        </w:rPr>
        <w:lastRenderedPageBreak/>
        <w:t xml:space="preserve">Рис. </w:t>
      </w:r>
      <w:r w:rsidR="00874408">
        <w:rPr>
          <w:rFonts w:ascii="Times New Roman" w:hAnsi="Times New Roman" w:cs="Times New Roman"/>
          <w:i/>
          <w:sz w:val="28"/>
          <w:szCs w:val="28"/>
        </w:rPr>
        <w:t>4.3</w:t>
      </w:r>
      <w:r w:rsidRPr="00995CA9">
        <w:rPr>
          <w:rFonts w:ascii="Times New Roman" w:hAnsi="Times New Roman" w:cs="Times New Roman"/>
          <w:i/>
          <w:sz w:val="28"/>
          <w:szCs w:val="28"/>
        </w:rPr>
        <w:t xml:space="preserve"> Естественное движение населения в </w:t>
      </w:r>
      <w:r w:rsidR="00C13836" w:rsidRPr="00995CA9">
        <w:rPr>
          <w:rFonts w:ascii="Times New Roman" w:hAnsi="Times New Roman" w:cs="Times New Roman"/>
          <w:i/>
          <w:sz w:val="28"/>
          <w:szCs w:val="28"/>
        </w:rPr>
        <w:t>Новопетровском</w:t>
      </w:r>
      <w:r w:rsidRPr="00995CA9">
        <w:rPr>
          <w:rFonts w:ascii="Times New Roman" w:hAnsi="Times New Roman" w:cs="Times New Roman"/>
          <w:i/>
          <w:sz w:val="28"/>
          <w:szCs w:val="28"/>
        </w:rPr>
        <w:t xml:space="preserve"> сельском поселении</w:t>
      </w:r>
    </w:p>
    <w:p w:rsidR="003E7F18" w:rsidRPr="003D0819" w:rsidRDefault="003E7F18" w:rsidP="00437E30">
      <w:pPr>
        <w:spacing w:after="0"/>
        <w:ind w:firstLine="709"/>
        <w:jc w:val="both"/>
        <w:rPr>
          <w:rFonts w:ascii="Times New Roman" w:hAnsi="Times New Roman" w:cs="Times New Roman"/>
          <w:sz w:val="28"/>
          <w:szCs w:val="28"/>
        </w:rPr>
      </w:pPr>
      <w:r w:rsidRPr="003D0819">
        <w:rPr>
          <w:rFonts w:ascii="Times New Roman" w:hAnsi="Times New Roman" w:cs="Times New Roman"/>
          <w:noProof/>
          <w:sz w:val="28"/>
          <w:szCs w:val="28"/>
        </w:rPr>
        <w:drawing>
          <wp:inline distT="0" distB="0" distL="0" distR="0">
            <wp:extent cx="4572000" cy="2647665"/>
            <wp:effectExtent l="0" t="0" r="0"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A1FE5" w:rsidRPr="00995CA9" w:rsidRDefault="004A1FE5" w:rsidP="00437E30">
      <w:pPr>
        <w:spacing w:after="0"/>
        <w:ind w:firstLine="709"/>
        <w:jc w:val="both"/>
        <w:rPr>
          <w:rFonts w:ascii="Times New Roman" w:hAnsi="Times New Roman" w:cs="Times New Roman"/>
          <w:i/>
          <w:sz w:val="28"/>
          <w:szCs w:val="28"/>
        </w:rPr>
      </w:pPr>
      <w:r w:rsidRPr="00995CA9">
        <w:rPr>
          <w:rFonts w:ascii="Times New Roman" w:hAnsi="Times New Roman" w:cs="Times New Roman"/>
          <w:i/>
          <w:sz w:val="28"/>
          <w:szCs w:val="28"/>
        </w:rPr>
        <w:t xml:space="preserve">Составлено по данным администрации </w:t>
      </w:r>
      <w:r w:rsidR="00C13836" w:rsidRPr="00995CA9">
        <w:rPr>
          <w:rFonts w:ascii="Times New Roman" w:hAnsi="Times New Roman" w:cs="Times New Roman"/>
          <w:i/>
          <w:sz w:val="28"/>
          <w:szCs w:val="28"/>
        </w:rPr>
        <w:t>Новопетровского</w:t>
      </w:r>
      <w:r w:rsidRPr="00995CA9">
        <w:rPr>
          <w:rFonts w:ascii="Times New Roman" w:hAnsi="Times New Roman" w:cs="Times New Roman"/>
          <w:i/>
          <w:sz w:val="28"/>
          <w:szCs w:val="28"/>
        </w:rPr>
        <w:t xml:space="preserve"> сельского поселения</w:t>
      </w:r>
    </w:p>
    <w:p w:rsidR="004A1FE5" w:rsidRPr="00874408" w:rsidRDefault="00995CA9" w:rsidP="00437E30">
      <w:pPr>
        <w:pStyle w:val="3"/>
        <w:rPr>
          <w:color w:val="auto"/>
          <w:sz w:val="28"/>
        </w:rPr>
      </w:pPr>
      <w:bookmarkStart w:id="24" w:name="_Toc311017238"/>
      <w:r w:rsidRPr="00874408">
        <w:rPr>
          <w:color w:val="auto"/>
          <w:sz w:val="28"/>
        </w:rPr>
        <w:t xml:space="preserve">4.4 </w:t>
      </w:r>
      <w:r w:rsidR="004A1FE5" w:rsidRPr="00874408">
        <w:rPr>
          <w:color w:val="auto"/>
          <w:sz w:val="28"/>
        </w:rPr>
        <w:t>Механическое движение населения</w:t>
      </w:r>
      <w:bookmarkEnd w:id="24"/>
    </w:p>
    <w:p w:rsidR="004A1FE5" w:rsidRPr="003D0819" w:rsidRDefault="004A1FE5" w:rsidP="00874408">
      <w:pPr>
        <w:pStyle w:val="12"/>
      </w:pPr>
      <w:r w:rsidRPr="003D0819">
        <w:t>Главным фактором, влияющим на то, что численность населения муниципального образования в период 200</w:t>
      </w:r>
      <w:r w:rsidR="00CC7B1D" w:rsidRPr="003D0819">
        <w:t>2-2010гг.</w:t>
      </w:r>
      <w:r w:rsidRPr="003D0819">
        <w:t xml:space="preserve"> сокращалось</w:t>
      </w:r>
      <w:r w:rsidR="00CC7B1D" w:rsidRPr="003D0819">
        <w:t xml:space="preserve"> не значительно</w:t>
      </w:r>
      <w:r w:rsidRPr="003D0819">
        <w:t>, является миграционный прирост. В период с 200</w:t>
      </w:r>
      <w:r w:rsidR="00CC7B1D" w:rsidRPr="003D0819">
        <w:t>2</w:t>
      </w:r>
      <w:r w:rsidRPr="003D0819">
        <w:t xml:space="preserve"> по 200</w:t>
      </w:r>
      <w:r w:rsidR="00CC7B1D" w:rsidRPr="003D0819">
        <w:t>4</w:t>
      </w:r>
      <w:r w:rsidRPr="003D0819">
        <w:t xml:space="preserve"> гг. значение пока</w:t>
      </w:r>
      <w:r w:rsidR="00CC7B1D" w:rsidRPr="003D0819">
        <w:t>за</w:t>
      </w:r>
      <w:r w:rsidRPr="003D0819">
        <w:t xml:space="preserve">теля составляло </w:t>
      </w:r>
      <w:r w:rsidR="00CC7B1D" w:rsidRPr="003D0819">
        <w:t>22 промилле,</w:t>
      </w:r>
      <w:r w:rsidRPr="003D0819">
        <w:t xml:space="preserve"> </w:t>
      </w:r>
      <w:r w:rsidR="00CC7B1D" w:rsidRPr="003D0819">
        <w:t>с</w:t>
      </w:r>
      <w:r w:rsidRPr="003D0819">
        <w:t xml:space="preserve"> 200</w:t>
      </w:r>
      <w:r w:rsidR="00CC7B1D" w:rsidRPr="003D0819">
        <w:t xml:space="preserve">5 по 2007гг. – около 18 промилле. Миграционный прирост в эти годы обуславливался достаточно высоким притоком и умеренным оттоком. В 2008-2010гг. в поселении резко увеличился миграционный отток (более 20 промилле). Это привело к тому, что миграционный баланс территории стал отрицательным (-4 промилле).  </w:t>
      </w:r>
    </w:p>
    <w:p w:rsidR="00691194" w:rsidRDefault="00691194">
      <w:pPr>
        <w:rPr>
          <w:rFonts w:ascii="Times New Roman" w:hAnsi="Times New Roman" w:cs="Times New Roman"/>
          <w:i/>
          <w:sz w:val="28"/>
          <w:szCs w:val="28"/>
        </w:rPr>
      </w:pPr>
      <w:r>
        <w:rPr>
          <w:rFonts w:ascii="Times New Roman" w:hAnsi="Times New Roman" w:cs="Times New Roman"/>
          <w:i/>
          <w:sz w:val="28"/>
          <w:szCs w:val="28"/>
        </w:rPr>
        <w:br w:type="page"/>
      </w:r>
    </w:p>
    <w:p w:rsidR="004A1FE5" w:rsidRPr="00995CA9" w:rsidRDefault="004A1FE5" w:rsidP="00874408">
      <w:pPr>
        <w:spacing w:after="0"/>
        <w:ind w:firstLine="709"/>
        <w:jc w:val="center"/>
        <w:rPr>
          <w:rFonts w:ascii="Times New Roman" w:hAnsi="Times New Roman" w:cs="Times New Roman"/>
          <w:i/>
          <w:sz w:val="28"/>
          <w:szCs w:val="28"/>
        </w:rPr>
      </w:pPr>
      <w:r w:rsidRPr="00995CA9">
        <w:rPr>
          <w:rFonts w:ascii="Times New Roman" w:hAnsi="Times New Roman" w:cs="Times New Roman"/>
          <w:i/>
          <w:sz w:val="28"/>
          <w:szCs w:val="28"/>
        </w:rPr>
        <w:lastRenderedPageBreak/>
        <w:t xml:space="preserve">Рис. </w:t>
      </w:r>
      <w:r w:rsidR="00874408">
        <w:rPr>
          <w:rFonts w:ascii="Times New Roman" w:hAnsi="Times New Roman" w:cs="Times New Roman"/>
          <w:i/>
          <w:sz w:val="28"/>
          <w:szCs w:val="28"/>
        </w:rPr>
        <w:t>4.4</w:t>
      </w:r>
      <w:r w:rsidRPr="00995CA9">
        <w:rPr>
          <w:rFonts w:ascii="Times New Roman" w:hAnsi="Times New Roman" w:cs="Times New Roman"/>
          <w:i/>
          <w:sz w:val="28"/>
          <w:szCs w:val="28"/>
        </w:rPr>
        <w:t xml:space="preserve"> Механическое движение населения в </w:t>
      </w:r>
      <w:r w:rsidR="00C13836" w:rsidRPr="00995CA9">
        <w:rPr>
          <w:rFonts w:ascii="Times New Roman" w:hAnsi="Times New Roman" w:cs="Times New Roman"/>
          <w:i/>
          <w:sz w:val="28"/>
          <w:szCs w:val="28"/>
        </w:rPr>
        <w:t>Новопетровском</w:t>
      </w:r>
      <w:r w:rsidRPr="00995CA9">
        <w:rPr>
          <w:rFonts w:ascii="Times New Roman" w:hAnsi="Times New Roman" w:cs="Times New Roman"/>
          <w:i/>
          <w:sz w:val="28"/>
          <w:szCs w:val="28"/>
        </w:rPr>
        <w:t xml:space="preserve"> сельском поселении</w:t>
      </w:r>
    </w:p>
    <w:p w:rsidR="00C43506" w:rsidRPr="003D0819" w:rsidRDefault="00C43506" w:rsidP="00437E30">
      <w:pPr>
        <w:spacing w:after="0"/>
        <w:ind w:firstLine="709"/>
        <w:jc w:val="both"/>
        <w:rPr>
          <w:rFonts w:ascii="Times New Roman" w:hAnsi="Times New Roman" w:cs="Times New Roman"/>
          <w:sz w:val="28"/>
          <w:szCs w:val="28"/>
        </w:rPr>
      </w:pPr>
      <w:r w:rsidRPr="003D0819">
        <w:rPr>
          <w:rFonts w:ascii="Times New Roman" w:hAnsi="Times New Roman" w:cs="Times New Roman"/>
          <w:noProof/>
          <w:sz w:val="28"/>
          <w:szCs w:val="28"/>
        </w:rPr>
        <w:drawing>
          <wp:inline distT="0" distB="0" distL="0" distR="0">
            <wp:extent cx="4572000" cy="2524836"/>
            <wp:effectExtent l="0" t="0" r="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A1FE5" w:rsidRPr="00995CA9" w:rsidRDefault="004A1FE5" w:rsidP="00437E30">
      <w:pPr>
        <w:spacing w:after="0"/>
        <w:ind w:firstLine="709"/>
        <w:jc w:val="both"/>
        <w:rPr>
          <w:rFonts w:ascii="Times New Roman" w:hAnsi="Times New Roman" w:cs="Times New Roman"/>
          <w:i/>
          <w:sz w:val="28"/>
          <w:szCs w:val="28"/>
        </w:rPr>
      </w:pPr>
      <w:r w:rsidRPr="00995CA9">
        <w:rPr>
          <w:rFonts w:ascii="Times New Roman" w:hAnsi="Times New Roman" w:cs="Times New Roman"/>
          <w:i/>
          <w:sz w:val="28"/>
          <w:szCs w:val="28"/>
        </w:rPr>
        <w:t xml:space="preserve">Составлено по данным администрации </w:t>
      </w:r>
      <w:r w:rsidR="00C13836" w:rsidRPr="00995CA9">
        <w:rPr>
          <w:rFonts w:ascii="Times New Roman" w:hAnsi="Times New Roman" w:cs="Times New Roman"/>
          <w:i/>
          <w:sz w:val="28"/>
          <w:szCs w:val="28"/>
        </w:rPr>
        <w:t>Новопетровского</w:t>
      </w:r>
      <w:r w:rsidRPr="00995CA9">
        <w:rPr>
          <w:rFonts w:ascii="Times New Roman" w:hAnsi="Times New Roman" w:cs="Times New Roman"/>
          <w:i/>
          <w:sz w:val="28"/>
          <w:szCs w:val="28"/>
        </w:rPr>
        <w:t xml:space="preserve"> сельского поселения</w:t>
      </w:r>
    </w:p>
    <w:p w:rsidR="004A1FE5" w:rsidRPr="00995CA9" w:rsidRDefault="004A1FE5" w:rsidP="00874408">
      <w:pPr>
        <w:pStyle w:val="12"/>
      </w:pPr>
      <w:r w:rsidRPr="00874408">
        <w:rPr>
          <w:b/>
        </w:rPr>
        <w:t>Выводы</w:t>
      </w:r>
    </w:p>
    <w:p w:rsidR="004A1FE5" w:rsidRPr="003D0819" w:rsidRDefault="004A1FE5"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 xml:space="preserve">Ситуация связанная с демографической ситуацией в </w:t>
      </w:r>
      <w:r w:rsidR="0001195B" w:rsidRPr="003D0819">
        <w:rPr>
          <w:rFonts w:ascii="Times New Roman" w:hAnsi="Times New Roman" w:cs="Times New Roman"/>
          <w:sz w:val="28"/>
          <w:szCs w:val="28"/>
        </w:rPr>
        <w:t>Новопетровском</w:t>
      </w:r>
      <w:r w:rsidRPr="003D0819">
        <w:rPr>
          <w:rFonts w:ascii="Times New Roman" w:hAnsi="Times New Roman" w:cs="Times New Roman"/>
          <w:sz w:val="28"/>
          <w:szCs w:val="28"/>
        </w:rPr>
        <w:t xml:space="preserve"> СП имеет несколько основных особенностей:</w:t>
      </w:r>
    </w:p>
    <w:p w:rsidR="004A1FE5" w:rsidRPr="00995CA9" w:rsidRDefault="004A1FE5" w:rsidP="009C6683">
      <w:pPr>
        <w:pStyle w:val="a5"/>
        <w:numPr>
          <w:ilvl w:val="0"/>
          <w:numId w:val="6"/>
        </w:numPr>
        <w:spacing w:after="0"/>
        <w:jc w:val="both"/>
        <w:rPr>
          <w:rFonts w:ascii="Times New Roman" w:hAnsi="Times New Roman" w:cs="Times New Roman"/>
          <w:sz w:val="28"/>
          <w:szCs w:val="28"/>
        </w:rPr>
      </w:pPr>
      <w:r w:rsidRPr="00995CA9">
        <w:rPr>
          <w:rFonts w:ascii="Times New Roman" w:hAnsi="Times New Roman" w:cs="Times New Roman"/>
          <w:sz w:val="28"/>
          <w:szCs w:val="28"/>
        </w:rPr>
        <w:t>Стабильная численность населения;</w:t>
      </w:r>
    </w:p>
    <w:p w:rsidR="004A1FE5" w:rsidRPr="00995CA9" w:rsidRDefault="004A1FE5" w:rsidP="009C6683">
      <w:pPr>
        <w:pStyle w:val="a5"/>
        <w:numPr>
          <w:ilvl w:val="0"/>
          <w:numId w:val="6"/>
        </w:numPr>
        <w:spacing w:after="0"/>
        <w:jc w:val="both"/>
        <w:rPr>
          <w:rFonts w:ascii="Times New Roman" w:hAnsi="Times New Roman" w:cs="Times New Roman"/>
          <w:sz w:val="28"/>
          <w:szCs w:val="28"/>
        </w:rPr>
      </w:pPr>
      <w:r w:rsidRPr="00995CA9">
        <w:rPr>
          <w:rFonts w:ascii="Times New Roman" w:hAnsi="Times New Roman" w:cs="Times New Roman"/>
          <w:sz w:val="28"/>
          <w:szCs w:val="28"/>
        </w:rPr>
        <w:t>Регрессивная возрастная структура населения с преобладанием женщин во всех возрастных группах (особенно среди населения пенсионного возраста);</w:t>
      </w:r>
    </w:p>
    <w:p w:rsidR="004A1FE5" w:rsidRPr="00995CA9" w:rsidRDefault="004A1FE5" w:rsidP="009C6683">
      <w:pPr>
        <w:pStyle w:val="a5"/>
        <w:numPr>
          <w:ilvl w:val="0"/>
          <w:numId w:val="6"/>
        </w:numPr>
        <w:spacing w:after="0"/>
        <w:jc w:val="both"/>
        <w:rPr>
          <w:rFonts w:ascii="Times New Roman" w:hAnsi="Times New Roman" w:cs="Times New Roman"/>
          <w:sz w:val="28"/>
          <w:szCs w:val="28"/>
        </w:rPr>
      </w:pPr>
      <w:r w:rsidRPr="00995CA9">
        <w:rPr>
          <w:rFonts w:ascii="Times New Roman" w:hAnsi="Times New Roman" w:cs="Times New Roman"/>
          <w:sz w:val="28"/>
          <w:szCs w:val="28"/>
        </w:rPr>
        <w:t>Достаточно высокая доля населения в трудоспособном возрасте;</w:t>
      </w:r>
    </w:p>
    <w:p w:rsidR="004A1FE5" w:rsidRPr="00995CA9" w:rsidRDefault="004A1FE5" w:rsidP="009C6683">
      <w:pPr>
        <w:pStyle w:val="a5"/>
        <w:numPr>
          <w:ilvl w:val="0"/>
          <w:numId w:val="6"/>
        </w:numPr>
        <w:spacing w:after="0"/>
        <w:jc w:val="both"/>
        <w:rPr>
          <w:rFonts w:ascii="Times New Roman" w:hAnsi="Times New Roman" w:cs="Times New Roman"/>
          <w:sz w:val="28"/>
          <w:szCs w:val="28"/>
        </w:rPr>
      </w:pPr>
      <w:r w:rsidRPr="00995CA9">
        <w:rPr>
          <w:rFonts w:ascii="Times New Roman" w:hAnsi="Times New Roman" w:cs="Times New Roman"/>
          <w:sz w:val="28"/>
          <w:szCs w:val="28"/>
        </w:rPr>
        <w:t>Отрицательный коэффициент естественного прироста, обусловленный достаточно низкой рождаемостью и высокой смертностью;</w:t>
      </w:r>
    </w:p>
    <w:p w:rsidR="004A1FE5" w:rsidRPr="00995CA9" w:rsidRDefault="004A1FE5" w:rsidP="009C6683">
      <w:pPr>
        <w:pStyle w:val="a5"/>
        <w:numPr>
          <w:ilvl w:val="0"/>
          <w:numId w:val="6"/>
        </w:numPr>
        <w:spacing w:after="0"/>
        <w:jc w:val="both"/>
        <w:rPr>
          <w:rFonts w:ascii="Times New Roman" w:hAnsi="Times New Roman" w:cs="Times New Roman"/>
          <w:sz w:val="28"/>
          <w:szCs w:val="28"/>
        </w:rPr>
      </w:pPr>
      <w:r w:rsidRPr="00995CA9">
        <w:rPr>
          <w:rFonts w:ascii="Times New Roman" w:hAnsi="Times New Roman" w:cs="Times New Roman"/>
          <w:sz w:val="28"/>
          <w:szCs w:val="28"/>
        </w:rPr>
        <w:t>Положительный коэффициент миграционного прироста</w:t>
      </w:r>
      <w:r w:rsidR="0001195B" w:rsidRPr="00995CA9">
        <w:rPr>
          <w:rFonts w:ascii="Times New Roman" w:hAnsi="Times New Roman" w:cs="Times New Roman"/>
          <w:sz w:val="28"/>
          <w:szCs w:val="28"/>
        </w:rPr>
        <w:t xml:space="preserve"> в период до 2008 г.</w:t>
      </w:r>
      <w:r w:rsidRPr="00995CA9">
        <w:rPr>
          <w:rFonts w:ascii="Times New Roman" w:hAnsi="Times New Roman" w:cs="Times New Roman"/>
          <w:sz w:val="28"/>
          <w:szCs w:val="28"/>
        </w:rPr>
        <w:t>;</w:t>
      </w:r>
    </w:p>
    <w:p w:rsidR="004A1FE5" w:rsidRDefault="004A1FE5" w:rsidP="009C6683">
      <w:pPr>
        <w:pStyle w:val="a5"/>
        <w:numPr>
          <w:ilvl w:val="0"/>
          <w:numId w:val="6"/>
        </w:numPr>
        <w:spacing w:after="0"/>
        <w:jc w:val="both"/>
        <w:rPr>
          <w:rFonts w:ascii="Times New Roman" w:hAnsi="Times New Roman" w:cs="Times New Roman"/>
          <w:sz w:val="28"/>
          <w:szCs w:val="28"/>
        </w:rPr>
      </w:pPr>
      <w:r w:rsidRPr="00995CA9">
        <w:rPr>
          <w:rFonts w:ascii="Times New Roman" w:hAnsi="Times New Roman" w:cs="Times New Roman"/>
          <w:sz w:val="28"/>
          <w:szCs w:val="28"/>
        </w:rPr>
        <w:t>Увеличение миграционного оттока населения с 200</w:t>
      </w:r>
      <w:r w:rsidR="00995CA9" w:rsidRPr="00995CA9">
        <w:rPr>
          <w:rFonts w:ascii="Times New Roman" w:hAnsi="Times New Roman" w:cs="Times New Roman"/>
          <w:sz w:val="28"/>
          <w:szCs w:val="28"/>
        </w:rPr>
        <w:t>8 г.</w:t>
      </w:r>
    </w:p>
    <w:p w:rsidR="00E501A5" w:rsidRDefault="00E501A5" w:rsidP="00E501A5">
      <w:pPr>
        <w:pStyle w:val="3"/>
        <w:rPr>
          <w:color w:val="auto"/>
          <w:sz w:val="28"/>
        </w:rPr>
      </w:pPr>
      <w:bookmarkStart w:id="25" w:name="_Toc311017239"/>
      <w:r w:rsidRPr="00C725E9">
        <w:rPr>
          <w:color w:val="auto"/>
          <w:sz w:val="28"/>
        </w:rPr>
        <w:t>4.6 Прогнозный расчет численности населения</w:t>
      </w:r>
      <w:bookmarkEnd w:id="25"/>
    </w:p>
    <w:p w:rsidR="00A93517" w:rsidRPr="008529D8" w:rsidRDefault="00A93517" w:rsidP="00A93517">
      <w:pPr>
        <w:pStyle w:val="af2"/>
        <w:spacing w:line="276" w:lineRule="auto"/>
        <w:rPr>
          <w:rFonts w:eastAsia="Times New Roman"/>
        </w:rPr>
      </w:pPr>
      <w:r w:rsidRPr="008529D8">
        <w:rPr>
          <w:rFonts w:eastAsia="Times New Roman"/>
        </w:rPr>
        <w:t xml:space="preserve">Демографический прогноз является неотъемлемой частью комплексных экономических и социальных прогнозов развития территории и имеет чрезвычайно важное значение для целей краткосрочного, среднесрочного и долгосрочного планирования развития территории. Демографический прогноз позволяет дать оценку основных параметров </w:t>
      </w:r>
      <w:r w:rsidRPr="008529D8">
        <w:rPr>
          <w:rFonts w:eastAsia="Times New Roman"/>
        </w:rPr>
        <w:lastRenderedPageBreak/>
        <w:t>развития населения региона на основе выбранных гипотез изменения уровней рождаемости, смертности и миграционных потоков, таких как половозрастной состав, обеспеченность трудовыми ресурсами, дальнейшие перспективы воспроизводства и т.д.</w:t>
      </w:r>
    </w:p>
    <w:p w:rsidR="00A93517" w:rsidRPr="008529D8" w:rsidRDefault="00A93517" w:rsidP="00A93517">
      <w:pPr>
        <w:pStyle w:val="af2"/>
        <w:spacing w:line="276" w:lineRule="auto"/>
        <w:rPr>
          <w:rFonts w:eastAsia="Times New Roman"/>
        </w:rPr>
      </w:pPr>
      <w:r w:rsidRPr="008529D8">
        <w:rPr>
          <w:rFonts w:eastAsia="Times New Roman"/>
        </w:rPr>
        <w:t xml:space="preserve">На территории </w:t>
      </w:r>
      <w:r w:rsidRPr="008529D8">
        <w:t>Новопетровского</w:t>
      </w:r>
      <w:r w:rsidRPr="008529D8">
        <w:rPr>
          <w:rFonts w:eastAsia="Times New Roman"/>
        </w:rPr>
        <w:t xml:space="preserve"> сельского поселения, как и на территории </w:t>
      </w:r>
      <w:r w:rsidRPr="008529D8">
        <w:t>Свердловского</w:t>
      </w:r>
      <w:r w:rsidRPr="008529D8">
        <w:rPr>
          <w:rFonts w:eastAsia="Times New Roman"/>
        </w:rPr>
        <w:t xml:space="preserve"> района в целом, наблюдается относительно высокий уровень естественной убыли населения, что связано с низким уровнем рождаемости и высоким уровнем смертности. Однако, в отличие от большинства сельских поселений </w:t>
      </w:r>
      <w:r w:rsidRPr="008529D8">
        <w:t>Свердловского</w:t>
      </w:r>
      <w:r w:rsidRPr="008529D8">
        <w:rPr>
          <w:rFonts w:eastAsia="Times New Roman"/>
        </w:rPr>
        <w:t xml:space="preserve"> района, в </w:t>
      </w:r>
      <w:r w:rsidRPr="008529D8">
        <w:t>Новопетровском</w:t>
      </w:r>
      <w:r w:rsidRPr="008529D8">
        <w:rPr>
          <w:rFonts w:eastAsia="Times New Roman"/>
        </w:rPr>
        <w:t xml:space="preserve"> сельском поселении </w:t>
      </w:r>
      <w:r w:rsidRPr="008529D8">
        <w:t xml:space="preserve">в последние годы </w:t>
      </w:r>
      <w:r w:rsidRPr="008529D8">
        <w:rPr>
          <w:rFonts w:eastAsia="Times New Roman"/>
        </w:rPr>
        <w:t xml:space="preserve">наблюдается </w:t>
      </w:r>
      <w:r w:rsidRPr="008529D8">
        <w:t xml:space="preserve">незначительный </w:t>
      </w:r>
      <w:r w:rsidRPr="008529D8">
        <w:rPr>
          <w:rFonts w:eastAsia="Times New Roman"/>
        </w:rPr>
        <w:t xml:space="preserve">миграционный </w:t>
      </w:r>
      <w:r w:rsidRPr="008529D8">
        <w:t>отток населения</w:t>
      </w:r>
      <w:r w:rsidRPr="008529D8">
        <w:rPr>
          <w:rFonts w:eastAsia="Times New Roman"/>
        </w:rPr>
        <w:t>.</w:t>
      </w:r>
    </w:p>
    <w:p w:rsidR="00A93517" w:rsidRPr="008529D8" w:rsidRDefault="00A93517" w:rsidP="00A93517">
      <w:pPr>
        <w:pStyle w:val="af2"/>
        <w:spacing w:line="276" w:lineRule="auto"/>
        <w:rPr>
          <w:rFonts w:eastAsia="Times New Roman"/>
        </w:rPr>
      </w:pPr>
      <w:r w:rsidRPr="008529D8">
        <w:rPr>
          <w:rFonts w:eastAsia="Times New Roman"/>
        </w:rPr>
        <w:t>Для развития тенденций рождаемости необходимо полностью обеспечить население качественным образованием (детские сады, школы) и медицинским обслуживанием (педиатрия, терапия, женская консультация).</w:t>
      </w:r>
    </w:p>
    <w:p w:rsidR="00A93517" w:rsidRPr="008529D8" w:rsidRDefault="00A93517" w:rsidP="00A93517">
      <w:pPr>
        <w:pStyle w:val="af2"/>
        <w:spacing w:line="276" w:lineRule="auto"/>
        <w:rPr>
          <w:rFonts w:eastAsia="Times New Roman"/>
        </w:rPr>
      </w:pPr>
      <w:r w:rsidRPr="008529D8">
        <w:rPr>
          <w:rFonts w:eastAsia="Times New Roman"/>
        </w:rPr>
        <w:t xml:space="preserve">Ключевой задачей развития территории становится формирование благоприятной среды жизнедеятельности постоянного населения и повышение миграционной привлекательности территорий. Для оценки перспектив изменения численности населения и трансформации системы расселения в различных условиях современного режима естественного и механического движения населения был выполнен демографический прогноз. </w:t>
      </w:r>
    </w:p>
    <w:p w:rsidR="00A93517" w:rsidRPr="008529D8" w:rsidRDefault="00A93517" w:rsidP="00A93517">
      <w:pPr>
        <w:pStyle w:val="af2"/>
        <w:spacing w:line="276" w:lineRule="auto"/>
        <w:rPr>
          <w:rFonts w:eastAsia="Times New Roman"/>
        </w:rPr>
      </w:pPr>
      <w:r w:rsidRPr="008529D8">
        <w:rPr>
          <w:rFonts w:eastAsia="Times New Roman"/>
        </w:rPr>
        <w:t xml:space="preserve">Имеющиеся демографические характеристики позволяют оценить перспективную численность населения </w:t>
      </w:r>
      <w:r w:rsidRPr="008529D8">
        <w:t>Новопетровского</w:t>
      </w:r>
      <w:r w:rsidRPr="008529D8">
        <w:rPr>
          <w:rFonts w:eastAsia="Times New Roman"/>
        </w:rPr>
        <w:t xml:space="preserve"> сельского поселения. Исходя из среднегодового показателя динамики численности и естественного движения населения </w:t>
      </w:r>
      <w:r w:rsidRPr="008529D8">
        <w:t>Новопетровского</w:t>
      </w:r>
      <w:r w:rsidRPr="008529D8">
        <w:rPr>
          <w:rFonts w:eastAsia="Times New Roman"/>
        </w:rPr>
        <w:t xml:space="preserve"> сельского поселения за предшествующий период, было разработано три варианта демографического прогноза (условно – «инерционный», «стабилизационный» и «инновационный») на 1 очередь (</w:t>
      </w:r>
      <w:smartTag w:uri="urn:schemas-microsoft-com:office:smarttags" w:element="metricconverter">
        <w:smartTagPr>
          <w:attr w:name="ProductID" w:val="2017 г"/>
        </w:smartTagPr>
        <w:r w:rsidRPr="008529D8">
          <w:rPr>
            <w:rFonts w:eastAsia="Times New Roman"/>
          </w:rPr>
          <w:t>2017 г</w:t>
        </w:r>
      </w:smartTag>
      <w:r w:rsidRPr="008529D8">
        <w:rPr>
          <w:rFonts w:eastAsia="Times New Roman"/>
        </w:rPr>
        <w:t>.), расчетный срок (</w:t>
      </w:r>
      <w:smartTag w:uri="urn:schemas-microsoft-com:office:smarttags" w:element="metricconverter">
        <w:smartTagPr>
          <w:attr w:name="ProductID" w:val="2027 г"/>
        </w:smartTagPr>
        <w:r w:rsidRPr="008529D8">
          <w:rPr>
            <w:rFonts w:eastAsia="Times New Roman"/>
          </w:rPr>
          <w:t>2027 г</w:t>
        </w:r>
      </w:smartTag>
      <w:r w:rsidRPr="008529D8">
        <w:rPr>
          <w:rFonts w:eastAsia="Times New Roman"/>
        </w:rPr>
        <w:t>.) и долгосрочную перспективу (</w:t>
      </w:r>
      <w:smartTag w:uri="urn:schemas-microsoft-com:office:smarttags" w:element="metricconverter">
        <w:smartTagPr>
          <w:attr w:name="ProductID" w:val="2037 г"/>
        </w:smartTagPr>
        <w:r w:rsidRPr="008529D8">
          <w:rPr>
            <w:rFonts w:eastAsia="Times New Roman"/>
          </w:rPr>
          <w:t>2037 г</w:t>
        </w:r>
      </w:smartTag>
      <w:r w:rsidRPr="008529D8">
        <w:rPr>
          <w:rFonts w:eastAsia="Times New Roman"/>
        </w:rPr>
        <w:t xml:space="preserve">.) реализации Проекта. </w:t>
      </w:r>
    </w:p>
    <w:p w:rsidR="00A93517" w:rsidRPr="008529D8" w:rsidRDefault="00A93517" w:rsidP="00A93517">
      <w:pPr>
        <w:pStyle w:val="af2"/>
        <w:spacing w:line="276" w:lineRule="auto"/>
        <w:rPr>
          <w:rFonts w:eastAsia="Times New Roman"/>
        </w:rPr>
      </w:pPr>
      <w:r w:rsidRPr="008529D8">
        <w:rPr>
          <w:rFonts w:eastAsia="Times New Roman"/>
        </w:rPr>
        <w:t xml:space="preserve">В основу расчетов были положены демографические показатели мониторинга численности населения, предоставленные Администрацией сельского поселения. </w:t>
      </w:r>
    </w:p>
    <w:p w:rsidR="00A93517" w:rsidRPr="00CB36D8" w:rsidRDefault="00A93517" w:rsidP="00A93517">
      <w:pPr>
        <w:pStyle w:val="af2"/>
        <w:spacing w:line="276" w:lineRule="auto"/>
        <w:rPr>
          <w:rFonts w:eastAsia="Times New Roman"/>
        </w:rPr>
      </w:pPr>
      <w:r w:rsidRPr="00CB36D8">
        <w:rPr>
          <w:rFonts w:eastAsia="Times New Roman"/>
        </w:rPr>
        <w:t xml:space="preserve">В прогнозе численности населения по инерционному варианту развития территории </w:t>
      </w:r>
      <w:r w:rsidRPr="00CB36D8">
        <w:t>Новопетровского</w:t>
      </w:r>
      <w:r w:rsidRPr="00CB36D8">
        <w:rPr>
          <w:rFonts w:eastAsia="Times New Roman"/>
        </w:rPr>
        <w:t xml:space="preserve"> сельского поселения заложены следующие тенденции демографических характеристик:</w:t>
      </w:r>
    </w:p>
    <w:p w:rsidR="00A93517" w:rsidRPr="00CB36D8" w:rsidRDefault="00A93517" w:rsidP="00A93517">
      <w:pPr>
        <w:pStyle w:val="af2"/>
        <w:numPr>
          <w:ilvl w:val="0"/>
          <w:numId w:val="45"/>
        </w:numPr>
        <w:spacing w:line="276" w:lineRule="auto"/>
        <w:rPr>
          <w:rFonts w:eastAsia="Times New Roman"/>
        </w:rPr>
      </w:pPr>
      <w:r w:rsidRPr="00CB36D8">
        <w:rPr>
          <w:rFonts w:eastAsia="Times New Roman"/>
        </w:rPr>
        <w:t>уменьшение показателя суммарного коэффициента рождаемости;</w:t>
      </w:r>
    </w:p>
    <w:p w:rsidR="00A93517" w:rsidRPr="00CB36D8" w:rsidRDefault="00A93517" w:rsidP="00A93517">
      <w:pPr>
        <w:pStyle w:val="af2"/>
        <w:numPr>
          <w:ilvl w:val="0"/>
          <w:numId w:val="45"/>
        </w:numPr>
        <w:spacing w:line="276" w:lineRule="auto"/>
        <w:rPr>
          <w:rFonts w:eastAsia="Times New Roman"/>
        </w:rPr>
      </w:pPr>
      <w:r w:rsidRPr="00CB36D8">
        <w:rPr>
          <w:rFonts w:eastAsia="Times New Roman"/>
        </w:rPr>
        <w:lastRenderedPageBreak/>
        <w:t>увеличение показателя суммарного коэффициента смертности;</w:t>
      </w:r>
    </w:p>
    <w:p w:rsidR="00A93517" w:rsidRPr="00CB36D8" w:rsidRDefault="00A93517" w:rsidP="00A93517">
      <w:pPr>
        <w:pStyle w:val="af2"/>
        <w:numPr>
          <w:ilvl w:val="0"/>
          <w:numId w:val="45"/>
        </w:numPr>
        <w:spacing w:line="276" w:lineRule="auto"/>
        <w:rPr>
          <w:rFonts w:eastAsia="Times New Roman"/>
        </w:rPr>
      </w:pPr>
      <w:r w:rsidRPr="00CB36D8">
        <w:rPr>
          <w:rFonts w:eastAsia="Times New Roman"/>
        </w:rPr>
        <w:t>у</w:t>
      </w:r>
      <w:r w:rsidR="00CB36D8" w:rsidRPr="00CB36D8">
        <w:rPr>
          <w:rFonts w:eastAsia="Times New Roman"/>
        </w:rPr>
        <w:t>величение</w:t>
      </w:r>
      <w:r w:rsidRPr="00CB36D8">
        <w:rPr>
          <w:rFonts w:eastAsia="Times New Roman"/>
        </w:rPr>
        <w:t xml:space="preserve"> сложившейся тенденции миграционного </w:t>
      </w:r>
      <w:r w:rsidR="00CB36D8" w:rsidRPr="00CB36D8">
        <w:rPr>
          <w:rFonts w:eastAsia="Times New Roman"/>
        </w:rPr>
        <w:t>оттока</w:t>
      </w:r>
      <w:r w:rsidRPr="00CB36D8">
        <w:rPr>
          <w:rFonts w:eastAsia="Times New Roman"/>
        </w:rPr>
        <w:t>.</w:t>
      </w:r>
    </w:p>
    <w:p w:rsidR="00A93517" w:rsidRPr="00334281" w:rsidRDefault="00A93517" w:rsidP="00A93517">
      <w:pPr>
        <w:pStyle w:val="af2"/>
        <w:spacing w:line="276" w:lineRule="auto"/>
        <w:rPr>
          <w:rFonts w:eastAsia="Times New Roman"/>
        </w:rPr>
      </w:pPr>
      <w:r w:rsidRPr="00334281">
        <w:rPr>
          <w:rFonts w:eastAsia="Times New Roman"/>
        </w:rPr>
        <w:t>Данный вариант будет иметь следующие прогнозные показатели:</w:t>
      </w:r>
    </w:p>
    <w:p w:rsidR="00A93517" w:rsidRPr="00334281" w:rsidRDefault="00A93517" w:rsidP="00A93517">
      <w:pPr>
        <w:pStyle w:val="af2"/>
        <w:numPr>
          <w:ilvl w:val="0"/>
          <w:numId w:val="46"/>
        </w:numPr>
        <w:spacing w:line="276" w:lineRule="auto"/>
        <w:rPr>
          <w:rFonts w:eastAsia="Times New Roman"/>
        </w:rPr>
      </w:pPr>
      <w:r w:rsidRPr="00334281">
        <w:rPr>
          <w:rFonts w:eastAsia="Times New Roman"/>
        </w:rPr>
        <w:t xml:space="preserve">к </w:t>
      </w:r>
      <w:smartTag w:uri="urn:schemas-microsoft-com:office:smarttags" w:element="metricconverter">
        <w:smartTagPr>
          <w:attr w:name="ProductID" w:val="2017 г"/>
        </w:smartTagPr>
        <w:r w:rsidRPr="00334281">
          <w:rPr>
            <w:rFonts w:eastAsia="Times New Roman"/>
          </w:rPr>
          <w:t>2017 г</w:t>
        </w:r>
      </w:smartTag>
      <w:r w:rsidRPr="00334281">
        <w:rPr>
          <w:rFonts w:eastAsia="Times New Roman"/>
        </w:rPr>
        <w:t xml:space="preserve">. – </w:t>
      </w:r>
      <w:r w:rsidR="00334281" w:rsidRPr="00334281">
        <w:rPr>
          <w:rFonts w:eastAsia="Times New Roman"/>
        </w:rPr>
        <w:t xml:space="preserve">977 </w:t>
      </w:r>
      <w:r w:rsidRPr="00334281">
        <w:rPr>
          <w:rFonts w:eastAsia="Times New Roman"/>
        </w:rPr>
        <w:t xml:space="preserve">чел., или на </w:t>
      </w:r>
      <w:r w:rsidR="00334281" w:rsidRPr="00334281">
        <w:rPr>
          <w:rFonts w:eastAsia="Times New Roman"/>
        </w:rPr>
        <w:t>31</w:t>
      </w:r>
      <w:r w:rsidRPr="00334281">
        <w:rPr>
          <w:rFonts w:eastAsia="Times New Roman"/>
        </w:rPr>
        <w:t xml:space="preserve"> чел. (на </w:t>
      </w:r>
      <w:r w:rsidR="00B82C2A" w:rsidRPr="00334281">
        <w:rPr>
          <w:rFonts w:eastAsia="Times New Roman"/>
        </w:rPr>
        <w:t>3</w:t>
      </w:r>
      <w:r w:rsidRPr="00334281">
        <w:rPr>
          <w:rFonts w:eastAsia="Times New Roman"/>
        </w:rPr>
        <w:t xml:space="preserve">,1%) меньше; </w:t>
      </w:r>
    </w:p>
    <w:p w:rsidR="00A93517" w:rsidRPr="00334281" w:rsidRDefault="00A93517" w:rsidP="00A93517">
      <w:pPr>
        <w:pStyle w:val="af2"/>
        <w:numPr>
          <w:ilvl w:val="0"/>
          <w:numId w:val="46"/>
        </w:numPr>
        <w:spacing w:line="276" w:lineRule="auto"/>
        <w:rPr>
          <w:rFonts w:eastAsia="Times New Roman"/>
        </w:rPr>
      </w:pPr>
      <w:r w:rsidRPr="00334281">
        <w:rPr>
          <w:rFonts w:eastAsia="Times New Roman"/>
        </w:rPr>
        <w:t xml:space="preserve">к </w:t>
      </w:r>
      <w:smartTag w:uri="urn:schemas-microsoft-com:office:smarttags" w:element="metricconverter">
        <w:smartTagPr>
          <w:attr w:name="ProductID" w:val="2027 г"/>
        </w:smartTagPr>
        <w:r w:rsidRPr="00334281">
          <w:rPr>
            <w:rFonts w:eastAsia="Times New Roman"/>
          </w:rPr>
          <w:t>2027 г</w:t>
        </w:r>
      </w:smartTag>
      <w:r w:rsidRPr="00334281">
        <w:rPr>
          <w:rFonts w:eastAsia="Times New Roman"/>
        </w:rPr>
        <w:t xml:space="preserve">. – </w:t>
      </w:r>
      <w:r w:rsidR="00334281" w:rsidRPr="00334281">
        <w:rPr>
          <w:rFonts w:eastAsia="Times New Roman"/>
        </w:rPr>
        <w:t xml:space="preserve">950 </w:t>
      </w:r>
      <w:r w:rsidRPr="00334281">
        <w:rPr>
          <w:rFonts w:eastAsia="Times New Roman"/>
        </w:rPr>
        <w:t xml:space="preserve"> чел., или на </w:t>
      </w:r>
      <w:r w:rsidR="00334281" w:rsidRPr="00334281">
        <w:rPr>
          <w:rFonts w:eastAsia="Times New Roman"/>
        </w:rPr>
        <w:t>58</w:t>
      </w:r>
      <w:r w:rsidRPr="00334281">
        <w:rPr>
          <w:rFonts w:eastAsia="Times New Roman"/>
        </w:rPr>
        <w:t xml:space="preserve"> чел. (на </w:t>
      </w:r>
      <w:r w:rsidR="00B82C2A" w:rsidRPr="00334281">
        <w:rPr>
          <w:rFonts w:eastAsia="Times New Roman"/>
        </w:rPr>
        <w:t>5</w:t>
      </w:r>
      <w:r w:rsidRPr="00334281">
        <w:rPr>
          <w:rFonts w:eastAsia="Times New Roman"/>
        </w:rPr>
        <w:t>,8%) меньше;</w:t>
      </w:r>
    </w:p>
    <w:p w:rsidR="00A93517" w:rsidRPr="00334281" w:rsidRDefault="00A93517" w:rsidP="00A93517">
      <w:pPr>
        <w:pStyle w:val="af2"/>
        <w:numPr>
          <w:ilvl w:val="0"/>
          <w:numId w:val="46"/>
        </w:numPr>
        <w:spacing w:line="276" w:lineRule="auto"/>
        <w:rPr>
          <w:rFonts w:eastAsia="Times New Roman"/>
        </w:rPr>
      </w:pPr>
      <w:r w:rsidRPr="00334281">
        <w:rPr>
          <w:rFonts w:eastAsia="Times New Roman"/>
        </w:rPr>
        <w:t xml:space="preserve">к </w:t>
      </w:r>
      <w:smartTag w:uri="urn:schemas-microsoft-com:office:smarttags" w:element="metricconverter">
        <w:smartTagPr>
          <w:attr w:name="ProductID" w:val="2037 г"/>
        </w:smartTagPr>
        <w:r w:rsidRPr="00334281">
          <w:rPr>
            <w:rFonts w:eastAsia="Times New Roman"/>
          </w:rPr>
          <w:t>2037 г</w:t>
        </w:r>
      </w:smartTag>
      <w:r w:rsidRPr="00334281">
        <w:rPr>
          <w:rFonts w:eastAsia="Times New Roman"/>
        </w:rPr>
        <w:t xml:space="preserve">. – </w:t>
      </w:r>
      <w:r w:rsidR="00334281" w:rsidRPr="00334281">
        <w:rPr>
          <w:rFonts w:eastAsia="Times New Roman"/>
        </w:rPr>
        <w:t xml:space="preserve">915 </w:t>
      </w:r>
      <w:r w:rsidRPr="00334281">
        <w:rPr>
          <w:rFonts w:eastAsia="Times New Roman"/>
        </w:rPr>
        <w:t xml:space="preserve">чел., или на </w:t>
      </w:r>
      <w:r w:rsidR="00334281" w:rsidRPr="00334281">
        <w:rPr>
          <w:rFonts w:eastAsia="Times New Roman"/>
        </w:rPr>
        <w:t>93</w:t>
      </w:r>
      <w:r w:rsidRPr="00334281">
        <w:rPr>
          <w:rFonts w:eastAsia="Times New Roman"/>
        </w:rPr>
        <w:t xml:space="preserve"> чел. (на </w:t>
      </w:r>
      <w:r w:rsidR="00334281" w:rsidRPr="00334281">
        <w:rPr>
          <w:rFonts w:eastAsia="Times New Roman"/>
        </w:rPr>
        <w:t>9</w:t>
      </w:r>
      <w:r w:rsidRPr="00334281">
        <w:rPr>
          <w:rFonts w:eastAsia="Times New Roman"/>
        </w:rPr>
        <w:t xml:space="preserve">,2 %) меньше. </w:t>
      </w:r>
    </w:p>
    <w:p w:rsidR="00A93517" w:rsidRPr="00334281" w:rsidRDefault="00A93517" w:rsidP="00A93517">
      <w:pPr>
        <w:pStyle w:val="af2"/>
        <w:spacing w:line="276" w:lineRule="auto"/>
        <w:rPr>
          <w:rFonts w:eastAsia="Times New Roman"/>
        </w:rPr>
      </w:pPr>
      <w:r w:rsidRPr="00334281">
        <w:rPr>
          <w:rFonts w:eastAsia="Times New Roman"/>
        </w:rPr>
        <w:t xml:space="preserve">В прогнозе численности населения по стабилизационному варианту развития территории </w:t>
      </w:r>
      <w:r w:rsidRPr="00334281">
        <w:t>Новопетровского</w:t>
      </w:r>
      <w:r w:rsidRPr="00334281">
        <w:rPr>
          <w:rFonts w:eastAsia="Times New Roman"/>
        </w:rPr>
        <w:t xml:space="preserve"> сельского поселения заложены следующие тенденции демографических характеристик:</w:t>
      </w:r>
    </w:p>
    <w:p w:rsidR="00A93517" w:rsidRPr="00334281" w:rsidRDefault="00A93517" w:rsidP="00A93517">
      <w:pPr>
        <w:pStyle w:val="af2"/>
        <w:numPr>
          <w:ilvl w:val="0"/>
          <w:numId w:val="44"/>
        </w:numPr>
        <w:spacing w:line="276" w:lineRule="auto"/>
        <w:rPr>
          <w:rFonts w:eastAsia="Times New Roman"/>
        </w:rPr>
      </w:pPr>
      <w:r w:rsidRPr="00334281">
        <w:rPr>
          <w:rFonts w:eastAsia="Times New Roman"/>
        </w:rPr>
        <w:t>сохранение показателя суммарного коэффициента рождаемости;</w:t>
      </w:r>
    </w:p>
    <w:p w:rsidR="00A93517" w:rsidRPr="00334281" w:rsidRDefault="00A93517" w:rsidP="00A93517">
      <w:pPr>
        <w:pStyle w:val="af2"/>
        <w:numPr>
          <w:ilvl w:val="0"/>
          <w:numId w:val="44"/>
        </w:numPr>
        <w:spacing w:line="276" w:lineRule="auto"/>
        <w:rPr>
          <w:rFonts w:eastAsia="Times New Roman"/>
        </w:rPr>
      </w:pPr>
      <w:r w:rsidRPr="00334281">
        <w:rPr>
          <w:rFonts w:eastAsia="Times New Roman"/>
        </w:rPr>
        <w:t>сохранение показателя суммарного коэффициента смертности;</w:t>
      </w:r>
    </w:p>
    <w:p w:rsidR="00A93517" w:rsidRPr="00334281" w:rsidRDefault="00334281" w:rsidP="00A93517">
      <w:pPr>
        <w:pStyle w:val="af2"/>
        <w:numPr>
          <w:ilvl w:val="0"/>
          <w:numId w:val="44"/>
        </w:numPr>
        <w:spacing w:line="276" w:lineRule="auto"/>
        <w:rPr>
          <w:rFonts w:eastAsia="Times New Roman"/>
        </w:rPr>
      </w:pPr>
      <w:r w:rsidRPr="00334281">
        <w:rPr>
          <w:rFonts w:eastAsia="Times New Roman"/>
        </w:rPr>
        <w:t>сохранение</w:t>
      </w:r>
      <w:r w:rsidR="00A93517" w:rsidRPr="00334281">
        <w:rPr>
          <w:rFonts w:eastAsia="Times New Roman"/>
        </w:rPr>
        <w:t xml:space="preserve"> сложившейся тенденции миграционного </w:t>
      </w:r>
      <w:r w:rsidRPr="00334281">
        <w:rPr>
          <w:rFonts w:eastAsia="Times New Roman"/>
        </w:rPr>
        <w:t>оттока</w:t>
      </w:r>
      <w:r w:rsidR="00A93517" w:rsidRPr="00334281">
        <w:rPr>
          <w:rFonts w:eastAsia="Times New Roman"/>
        </w:rPr>
        <w:t>.</w:t>
      </w:r>
    </w:p>
    <w:p w:rsidR="00A93517" w:rsidRPr="00477D9E" w:rsidRDefault="00A93517" w:rsidP="00A93517">
      <w:pPr>
        <w:pStyle w:val="af2"/>
        <w:spacing w:line="276" w:lineRule="auto"/>
        <w:rPr>
          <w:rFonts w:eastAsia="Times New Roman"/>
        </w:rPr>
      </w:pPr>
      <w:r w:rsidRPr="00477D9E">
        <w:rPr>
          <w:rFonts w:eastAsia="Times New Roman"/>
        </w:rPr>
        <w:t>Данный вариант будет иметь следующие прогнозные показатели:</w:t>
      </w:r>
    </w:p>
    <w:p w:rsidR="00A93517" w:rsidRPr="00477D9E" w:rsidRDefault="00A93517" w:rsidP="00A93517">
      <w:pPr>
        <w:pStyle w:val="af2"/>
        <w:numPr>
          <w:ilvl w:val="0"/>
          <w:numId w:val="43"/>
        </w:numPr>
        <w:spacing w:line="276" w:lineRule="auto"/>
        <w:rPr>
          <w:rFonts w:eastAsia="Times New Roman"/>
        </w:rPr>
      </w:pPr>
      <w:r w:rsidRPr="00477D9E">
        <w:rPr>
          <w:rFonts w:eastAsia="Times New Roman"/>
        </w:rPr>
        <w:t xml:space="preserve">к </w:t>
      </w:r>
      <w:smartTag w:uri="urn:schemas-microsoft-com:office:smarttags" w:element="metricconverter">
        <w:smartTagPr>
          <w:attr w:name="ProductID" w:val="2017 г"/>
        </w:smartTagPr>
        <w:r w:rsidRPr="00477D9E">
          <w:rPr>
            <w:rFonts w:eastAsia="Times New Roman"/>
          </w:rPr>
          <w:t>2017 г</w:t>
        </w:r>
      </w:smartTag>
      <w:r w:rsidRPr="00477D9E">
        <w:rPr>
          <w:rFonts w:eastAsia="Times New Roman"/>
        </w:rPr>
        <w:t xml:space="preserve">. – </w:t>
      </w:r>
      <w:r w:rsidR="00477D9E" w:rsidRPr="00477D9E">
        <w:rPr>
          <w:rFonts w:eastAsia="Times New Roman"/>
        </w:rPr>
        <w:t>985</w:t>
      </w:r>
      <w:r w:rsidRPr="00477D9E">
        <w:rPr>
          <w:rFonts w:eastAsia="Times New Roman"/>
        </w:rPr>
        <w:t xml:space="preserve"> чел., или на </w:t>
      </w:r>
      <w:r w:rsidR="00477D9E" w:rsidRPr="00477D9E">
        <w:rPr>
          <w:rFonts w:eastAsia="Times New Roman"/>
        </w:rPr>
        <w:t>23</w:t>
      </w:r>
      <w:r w:rsidRPr="00477D9E">
        <w:rPr>
          <w:rFonts w:eastAsia="Times New Roman"/>
        </w:rPr>
        <w:t xml:space="preserve"> чел. (на </w:t>
      </w:r>
      <w:r w:rsidR="00477D9E" w:rsidRPr="00477D9E">
        <w:rPr>
          <w:rFonts w:eastAsia="Times New Roman"/>
        </w:rPr>
        <w:t>2</w:t>
      </w:r>
      <w:r w:rsidRPr="00477D9E">
        <w:rPr>
          <w:rFonts w:eastAsia="Times New Roman"/>
        </w:rPr>
        <w:t xml:space="preserve">,3%) меньше; </w:t>
      </w:r>
    </w:p>
    <w:p w:rsidR="00A93517" w:rsidRPr="00477D9E" w:rsidRDefault="00A93517" w:rsidP="00A93517">
      <w:pPr>
        <w:pStyle w:val="af2"/>
        <w:numPr>
          <w:ilvl w:val="0"/>
          <w:numId w:val="43"/>
        </w:numPr>
        <w:spacing w:line="276" w:lineRule="auto"/>
        <w:rPr>
          <w:rFonts w:eastAsia="Times New Roman"/>
        </w:rPr>
      </w:pPr>
      <w:r w:rsidRPr="00477D9E">
        <w:rPr>
          <w:rFonts w:eastAsia="Times New Roman"/>
        </w:rPr>
        <w:t xml:space="preserve">к </w:t>
      </w:r>
      <w:smartTag w:uri="urn:schemas-microsoft-com:office:smarttags" w:element="metricconverter">
        <w:smartTagPr>
          <w:attr w:name="ProductID" w:val="2027 г"/>
        </w:smartTagPr>
        <w:r w:rsidRPr="00477D9E">
          <w:rPr>
            <w:rFonts w:eastAsia="Times New Roman"/>
          </w:rPr>
          <w:t>2027 г</w:t>
        </w:r>
      </w:smartTag>
      <w:r w:rsidRPr="00477D9E">
        <w:rPr>
          <w:rFonts w:eastAsia="Times New Roman"/>
        </w:rPr>
        <w:t xml:space="preserve">. – </w:t>
      </w:r>
      <w:r w:rsidR="00477D9E" w:rsidRPr="00477D9E">
        <w:rPr>
          <w:rFonts w:eastAsia="Times New Roman"/>
        </w:rPr>
        <w:t>971</w:t>
      </w:r>
      <w:r w:rsidRPr="00477D9E">
        <w:rPr>
          <w:rFonts w:eastAsia="Times New Roman"/>
        </w:rPr>
        <w:t xml:space="preserve"> чел., или на </w:t>
      </w:r>
      <w:r w:rsidR="00477D9E" w:rsidRPr="00477D9E">
        <w:rPr>
          <w:rFonts w:eastAsia="Times New Roman"/>
        </w:rPr>
        <w:t>37</w:t>
      </w:r>
      <w:r w:rsidRPr="00477D9E">
        <w:rPr>
          <w:rFonts w:eastAsia="Times New Roman"/>
        </w:rPr>
        <w:t xml:space="preserve"> чел. (на </w:t>
      </w:r>
      <w:r w:rsidR="00477D9E" w:rsidRPr="00477D9E">
        <w:rPr>
          <w:rFonts w:eastAsia="Times New Roman"/>
        </w:rPr>
        <w:t>3</w:t>
      </w:r>
      <w:r w:rsidRPr="00477D9E">
        <w:rPr>
          <w:rFonts w:eastAsia="Times New Roman"/>
        </w:rPr>
        <w:t>,</w:t>
      </w:r>
      <w:r w:rsidR="00477D9E" w:rsidRPr="00477D9E">
        <w:rPr>
          <w:rFonts w:eastAsia="Times New Roman"/>
        </w:rPr>
        <w:t>7</w:t>
      </w:r>
      <w:r w:rsidRPr="00477D9E">
        <w:rPr>
          <w:rFonts w:eastAsia="Times New Roman"/>
        </w:rPr>
        <w:t>%) меньше;</w:t>
      </w:r>
    </w:p>
    <w:p w:rsidR="00A93517" w:rsidRPr="00477D9E" w:rsidRDefault="00A93517" w:rsidP="00A93517">
      <w:pPr>
        <w:pStyle w:val="af2"/>
        <w:numPr>
          <w:ilvl w:val="0"/>
          <w:numId w:val="43"/>
        </w:numPr>
        <w:spacing w:line="276" w:lineRule="auto"/>
        <w:rPr>
          <w:rFonts w:eastAsia="Times New Roman"/>
        </w:rPr>
      </w:pPr>
      <w:r w:rsidRPr="00477D9E">
        <w:rPr>
          <w:rFonts w:eastAsia="Times New Roman"/>
        </w:rPr>
        <w:t xml:space="preserve">к </w:t>
      </w:r>
      <w:smartTag w:uri="urn:schemas-microsoft-com:office:smarttags" w:element="metricconverter">
        <w:smartTagPr>
          <w:attr w:name="ProductID" w:val="2037 г"/>
        </w:smartTagPr>
        <w:r w:rsidRPr="00477D9E">
          <w:rPr>
            <w:rFonts w:eastAsia="Times New Roman"/>
          </w:rPr>
          <w:t>2037 г</w:t>
        </w:r>
      </w:smartTag>
      <w:r w:rsidRPr="00477D9E">
        <w:rPr>
          <w:rFonts w:eastAsia="Times New Roman"/>
        </w:rPr>
        <w:t xml:space="preserve">. – </w:t>
      </w:r>
      <w:r w:rsidR="00477D9E" w:rsidRPr="00477D9E">
        <w:rPr>
          <w:rFonts w:eastAsia="Times New Roman"/>
        </w:rPr>
        <w:t>950</w:t>
      </w:r>
      <w:r w:rsidRPr="00477D9E">
        <w:rPr>
          <w:rFonts w:eastAsia="Times New Roman"/>
        </w:rPr>
        <w:t xml:space="preserve"> чел., или на </w:t>
      </w:r>
      <w:r w:rsidR="00477D9E" w:rsidRPr="00477D9E">
        <w:rPr>
          <w:rFonts w:eastAsia="Times New Roman"/>
        </w:rPr>
        <w:t>58</w:t>
      </w:r>
      <w:r w:rsidRPr="00477D9E">
        <w:rPr>
          <w:rFonts w:eastAsia="Times New Roman"/>
        </w:rPr>
        <w:t xml:space="preserve"> чел. (на </w:t>
      </w:r>
      <w:r w:rsidR="00477D9E" w:rsidRPr="00477D9E">
        <w:rPr>
          <w:rFonts w:eastAsia="Times New Roman"/>
        </w:rPr>
        <w:t>5</w:t>
      </w:r>
      <w:r w:rsidRPr="00477D9E">
        <w:rPr>
          <w:rFonts w:eastAsia="Times New Roman"/>
        </w:rPr>
        <w:t xml:space="preserve">,8%) меньше. </w:t>
      </w:r>
    </w:p>
    <w:p w:rsidR="00A93517" w:rsidRPr="00477D9E" w:rsidRDefault="00A93517" w:rsidP="00A93517">
      <w:pPr>
        <w:pStyle w:val="af2"/>
        <w:spacing w:line="276" w:lineRule="auto"/>
        <w:rPr>
          <w:rFonts w:eastAsia="Times New Roman"/>
        </w:rPr>
      </w:pPr>
      <w:r w:rsidRPr="00477D9E">
        <w:rPr>
          <w:rFonts w:eastAsia="Times New Roman"/>
        </w:rPr>
        <w:t xml:space="preserve">В прогнозе численности населения по инновационному варианту развития территории </w:t>
      </w:r>
      <w:r w:rsidRPr="00477D9E">
        <w:t>Новопетровского</w:t>
      </w:r>
      <w:r w:rsidRPr="00477D9E">
        <w:rPr>
          <w:rFonts w:eastAsia="Times New Roman"/>
        </w:rPr>
        <w:t xml:space="preserve"> сельского поселения заложены следующие тенденции демографических характеристик:</w:t>
      </w:r>
    </w:p>
    <w:p w:rsidR="00A93517" w:rsidRPr="00477D9E" w:rsidRDefault="00A93517" w:rsidP="00A93517">
      <w:pPr>
        <w:pStyle w:val="af2"/>
        <w:numPr>
          <w:ilvl w:val="0"/>
          <w:numId w:val="42"/>
        </w:numPr>
        <w:spacing w:line="276" w:lineRule="auto"/>
        <w:rPr>
          <w:rFonts w:eastAsia="Times New Roman"/>
        </w:rPr>
      </w:pPr>
      <w:r w:rsidRPr="00477D9E">
        <w:rPr>
          <w:rFonts w:eastAsia="Times New Roman"/>
        </w:rPr>
        <w:t>увеличение показателя суммарного коэффициента рождаемости;</w:t>
      </w:r>
    </w:p>
    <w:p w:rsidR="00A93517" w:rsidRPr="00477D9E" w:rsidRDefault="00A93517" w:rsidP="00A93517">
      <w:pPr>
        <w:pStyle w:val="af2"/>
        <w:numPr>
          <w:ilvl w:val="0"/>
          <w:numId w:val="42"/>
        </w:numPr>
        <w:spacing w:line="276" w:lineRule="auto"/>
        <w:rPr>
          <w:rFonts w:eastAsia="Times New Roman"/>
        </w:rPr>
      </w:pPr>
      <w:r w:rsidRPr="00477D9E">
        <w:rPr>
          <w:rFonts w:eastAsia="Times New Roman"/>
        </w:rPr>
        <w:t>уменьшение показателя суммарного коэффициента смертности;</w:t>
      </w:r>
    </w:p>
    <w:p w:rsidR="00A93517" w:rsidRPr="00477D9E" w:rsidRDefault="00A93517" w:rsidP="00A93517">
      <w:pPr>
        <w:pStyle w:val="af2"/>
        <w:numPr>
          <w:ilvl w:val="0"/>
          <w:numId w:val="42"/>
        </w:numPr>
        <w:spacing w:line="276" w:lineRule="auto"/>
        <w:rPr>
          <w:rFonts w:eastAsia="Times New Roman"/>
        </w:rPr>
      </w:pPr>
      <w:r w:rsidRPr="00477D9E">
        <w:rPr>
          <w:rFonts w:eastAsia="Times New Roman"/>
        </w:rPr>
        <w:t>увеличение ожидаемой продолжительности жизни населения, а также улучшение качества жизни населения;</w:t>
      </w:r>
    </w:p>
    <w:p w:rsidR="00A93517" w:rsidRPr="00477D9E" w:rsidRDefault="00477D9E" w:rsidP="00A93517">
      <w:pPr>
        <w:pStyle w:val="af2"/>
        <w:numPr>
          <w:ilvl w:val="0"/>
          <w:numId w:val="42"/>
        </w:numPr>
        <w:spacing w:line="276" w:lineRule="auto"/>
        <w:rPr>
          <w:rFonts w:eastAsia="Times New Roman"/>
        </w:rPr>
      </w:pPr>
      <w:r w:rsidRPr="00477D9E">
        <w:rPr>
          <w:rFonts w:eastAsia="Times New Roman"/>
        </w:rPr>
        <w:t xml:space="preserve">уменьшение </w:t>
      </w:r>
      <w:r w:rsidR="00A93517" w:rsidRPr="00477D9E">
        <w:rPr>
          <w:rFonts w:eastAsia="Times New Roman"/>
        </w:rPr>
        <w:t xml:space="preserve">миграционного </w:t>
      </w:r>
      <w:r w:rsidRPr="00477D9E">
        <w:rPr>
          <w:rFonts w:eastAsia="Times New Roman"/>
        </w:rPr>
        <w:t>оттока</w:t>
      </w:r>
      <w:r w:rsidR="00A93517" w:rsidRPr="00477D9E">
        <w:rPr>
          <w:rFonts w:eastAsia="Times New Roman"/>
        </w:rPr>
        <w:t xml:space="preserve"> населения;</w:t>
      </w:r>
    </w:p>
    <w:p w:rsidR="00A93517" w:rsidRPr="00477D9E" w:rsidRDefault="00A93517" w:rsidP="00A93517">
      <w:pPr>
        <w:pStyle w:val="af2"/>
        <w:numPr>
          <w:ilvl w:val="0"/>
          <w:numId w:val="42"/>
        </w:numPr>
        <w:spacing w:line="276" w:lineRule="auto"/>
        <w:rPr>
          <w:rFonts w:eastAsia="Times New Roman"/>
        </w:rPr>
      </w:pPr>
      <w:r w:rsidRPr="00477D9E">
        <w:rPr>
          <w:rFonts w:eastAsia="Times New Roman"/>
        </w:rPr>
        <w:t>уменьшение показателей детской смертности, что будет связано с улучшением медицинского обслуживания населения;</w:t>
      </w:r>
    </w:p>
    <w:p w:rsidR="00A93517" w:rsidRPr="00477D9E" w:rsidRDefault="00A93517" w:rsidP="00A93517">
      <w:pPr>
        <w:pStyle w:val="af2"/>
        <w:numPr>
          <w:ilvl w:val="0"/>
          <w:numId w:val="42"/>
        </w:numPr>
        <w:spacing w:line="276" w:lineRule="auto"/>
        <w:rPr>
          <w:rFonts w:eastAsia="Times New Roman"/>
        </w:rPr>
      </w:pPr>
      <w:r w:rsidRPr="00477D9E">
        <w:rPr>
          <w:rFonts w:eastAsia="Times New Roman"/>
        </w:rPr>
        <w:t>увеличение доли населения в репродуктивном возрасте.</w:t>
      </w:r>
    </w:p>
    <w:p w:rsidR="00A93517" w:rsidRPr="00477D9E" w:rsidRDefault="00A93517" w:rsidP="00A93517">
      <w:pPr>
        <w:pStyle w:val="af2"/>
        <w:spacing w:line="276" w:lineRule="auto"/>
        <w:rPr>
          <w:rFonts w:eastAsia="Times New Roman"/>
        </w:rPr>
      </w:pPr>
      <w:r w:rsidRPr="00477D9E">
        <w:rPr>
          <w:rFonts w:eastAsia="Times New Roman"/>
        </w:rPr>
        <w:t>Данный вариант будет иметь следующие прогнозные показатели:</w:t>
      </w:r>
    </w:p>
    <w:p w:rsidR="00A93517" w:rsidRPr="00477D9E" w:rsidRDefault="00A93517" w:rsidP="00A93517">
      <w:pPr>
        <w:pStyle w:val="af2"/>
        <w:numPr>
          <w:ilvl w:val="0"/>
          <w:numId w:val="41"/>
        </w:numPr>
        <w:spacing w:line="276" w:lineRule="auto"/>
        <w:rPr>
          <w:rFonts w:eastAsia="Times New Roman"/>
        </w:rPr>
      </w:pPr>
      <w:r w:rsidRPr="00477D9E">
        <w:rPr>
          <w:rFonts w:eastAsia="Times New Roman"/>
        </w:rPr>
        <w:t xml:space="preserve">к </w:t>
      </w:r>
      <w:smartTag w:uri="urn:schemas-microsoft-com:office:smarttags" w:element="metricconverter">
        <w:smartTagPr>
          <w:attr w:name="ProductID" w:val="2017 г"/>
        </w:smartTagPr>
        <w:r w:rsidRPr="00477D9E">
          <w:rPr>
            <w:rFonts w:eastAsia="Times New Roman"/>
          </w:rPr>
          <w:t>2017 г</w:t>
        </w:r>
      </w:smartTag>
      <w:r w:rsidRPr="00477D9E">
        <w:rPr>
          <w:rFonts w:eastAsia="Times New Roman"/>
        </w:rPr>
        <w:t>. – 1</w:t>
      </w:r>
      <w:r w:rsidR="00477D9E" w:rsidRPr="00477D9E">
        <w:rPr>
          <w:rFonts w:eastAsia="Times New Roman"/>
        </w:rPr>
        <w:t>003</w:t>
      </w:r>
      <w:r w:rsidRPr="00477D9E">
        <w:rPr>
          <w:rFonts w:eastAsia="Times New Roman"/>
        </w:rPr>
        <w:t xml:space="preserve"> чел., или на </w:t>
      </w:r>
      <w:r w:rsidR="00477D9E" w:rsidRPr="00477D9E">
        <w:rPr>
          <w:rFonts w:eastAsia="Times New Roman"/>
        </w:rPr>
        <w:t>5</w:t>
      </w:r>
      <w:r w:rsidRPr="00477D9E">
        <w:rPr>
          <w:rFonts w:eastAsia="Times New Roman"/>
        </w:rPr>
        <w:t xml:space="preserve"> чел. (на 0,5%) </w:t>
      </w:r>
      <w:r w:rsidR="00477D9E" w:rsidRPr="00477D9E">
        <w:rPr>
          <w:rFonts w:eastAsia="Times New Roman"/>
        </w:rPr>
        <w:t>меньше</w:t>
      </w:r>
      <w:r w:rsidRPr="00477D9E">
        <w:rPr>
          <w:rFonts w:eastAsia="Times New Roman"/>
        </w:rPr>
        <w:t xml:space="preserve">; </w:t>
      </w:r>
    </w:p>
    <w:p w:rsidR="00A93517" w:rsidRPr="00477D9E" w:rsidRDefault="00A93517" w:rsidP="00A93517">
      <w:pPr>
        <w:pStyle w:val="af2"/>
        <w:numPr>
          <w:ilvl w:val="0"/>
          <w:numId w:val="41"/>
        </w:numPr>
        <w:spacing w:line="276" w:lineRule="auto"/>
        <w:rPr>
          <w:rFonts w:eastAsia="Times New Roman"/>
        </w:rPr>
      </w:pPr>
      <w:r w:rsidRPr="00477D9E">
        <w:rPr>
          <w:rFonts w:eastAsia="Times New Roman"/>
        </w:rPr>
        <w:t xml:space="preserve">к </w:t>
      </w:r>
      <w:smartTag w:uri="urn:schemas-microsoft-com:office:smarttags" w:element="metricconverter">
        <w:smartTagPr>
          <w:attr w:name="ProductID" w:val="2027 г"/>
        </w:smartTagPr>
        <w:r w:rsidRPr="00477D9E">
          <w:rPr>
            <w:rFonts w:eastAsia="Times New Roman"/>
          </w:rPr>
          <w:t>2027 г</w:t>
        </w:r>
      </w:smartTag>
      <w:r w:rsidRPr="00477D9E">
        <w:rPr>
          <w:rFonts w:eastAsia="Times New Roman"/>
        </w:rPr>
        <w:t>. – 1</w:t>
      </w:r>
      <w:r w:rsidR="00477D9E" w:rsidRPr="00477D9E">
        <w:rPr>
          <w:rFonts w:eastAsia="Times New Roman"/>
        </w:rPr>
        <w:t>021</w:t>
      </w:r>
      <w:r w:rsidRPr="00477D9E">
        <w:rPr>
          <w:rFonts w:eastAsia="Times New Roman"/>
        </w:rPr>
        <w:t xml:space="preserve"> чел., или на </w:t>
      </w:r>
      <w:r w:rsidR="00477D9E" w:rsidRPr="00477D9E">
        <w:rPr>
          <w:rFonts w:eastAsia="Times New Roman"/>
        </w:rPr>
        <w:t>13</w:t>
      </w:r>
      <w:r w:rsidRPr="00477D9E">
        <w:rPr>
          <w:rFonts w:eastAsia="Times New Roman"/>
        </w:rPr>
        <w:t xml:space="preserve"> чел. (на 1,</w:t>
      </w:r>
      <w:r w:rsidR="00477D9E" w:rsidRPr="00477D9E">
        <w:rPr>
          <w:rFonts w:eastAsia="Times New Roman"/>
        </w:rPr>
        <w:t>3</w:t>
      </w:r>
      <w:r w:rsidRPr="00477D9E">
        <w:rPr>
          <w:rFonts w:eastAsia="Times New Roman"/>
        </w:rPr>
        <w:t>%) больше;</w:t>
      </w:r>
    </w:p>
    <w:p w:rsidR="00A93517" w:rsidRPr="00477D9E" w:rsidRDefault="00A93517" w:rsidP="00A93517">
      <w:pPr>
        <w:pStyle w:val="af2"/>
        <w:numPr>
          <w:ilvl w:val="0"/>
          <w:numId w:val="41"/>
        </w:numPr>
        <w:spacing w:line="276" w:lineRule="auto"/>
        <w:rPr>
          <w:rFonts w:eastAsia="Times New Roman"/>
        </w:rPr>
      </w:pPr>
      <w:r w:rsidRPr="00477D9E">
        <w:rPr>
          <w:rFonts w:eastAsia="Times New Roman"/>
        </w:rPr>
        <w:t xml:space="preserve">к </w:t>
      </w:r>
      <w:smartTag w:uri="urn:schemas-microsoft-com:office:smarttags" w:element="metricconverter">
        <w:smartTagPr>
          <w:attr w:name="ProductID" w:val="2037 г"/>
        </w:smartTagPr>
        <w:r w:rsidRPr="00477D9E">
          <w:rPr>
            <w:rFonts w:eastAsia="Times New Roman"/>
          </w:rPr>
          <w:t>2037 г</w:t>
        </w:r>
      </w:smartTag>
      <w:r w:rsidRPr="00477D9E">
        <w:rPr>
          <w:rFonts w:eastAsia="Times New Roman"/>
        </w:rPr>
        <w:t>. – 1</w:t>
      </w:r>
      <w:r w:rsidR="00477D9E" w:rsidRPr="00477D9E">
        <w:rPr>
          <w:rFonts w:eastAsia="Times New Roman"/>
        </w:rPr>
        <w:t xml:space="preserve">032 </w:t>
      </w:r>
      <w:r w:rsidRPr="00477D9E">
        <w:rPr>
          <w:rFonts w:eastAsia="Times New Roman"/>
        </w:rPr>
        <w:t xml:space="preserve">чел., или на </w:t>
      </w:r>
      <w:r w:rsidR="00477D9E" w:rsidRPr="00477D9E">
        <w:rPr>
          <w:rFonts w:eastAsia="Times New Roman"/>
        </w:rPr>
        <w:t>24</w:t>
      </w:r>
      <w:r w:rsidRPr="00477D9E">
        <w:rPr>
          <w:rFonts w:eastAsia="Times New Roman"/>
        </w:rPr>
        <w:t xml:space="preserve"> чел. (на </w:t>
      </w:r>
      <w:r w:rsidR="00477D9E" w:rsidRPr="00477D9E">
        <w:rPr>
          <w:rFonts w:eastAsia="Times New Roman"/>
        </w:rPr>
        <w:t>2</w:t>
      </w:r>
      <w:r w:rsidRPr="00477D9E">
        <w:rPr>
          <w:rFonts w:eastAsia="Times New Roman"/>
        </w:rPr>
        <w:t xml:space="preserve">,4%) больше. </w:t>
      </w:r>
    </w:p>
    <w:p w:rsidR="00A93517" w:rsidRPr="00477D9E" w:rsidRDefault="00A93517" w:rsidP="00A93517">
      <w:pPr>
        <w:pStyle w:val="af2"/>
        <w:spacing w:line="276" w:lineRule="auto"/>
        <w:rPr>
          <w:rFonts w:eastAsia="Times New Roman"/>
        </w:rPr>
      </w:pPr>
      <w:r w:rsidRPr="00477D9E">
        <w:rPr>
          <w:rFonts w:eastAsia="Times New Roman"/>
        </w:rPr>
        <w:t xml:space="preserve">Таким образом, только инновационный вариант указывает на вероятное увеличение численности населения поселения. </w:t>
      </w:r>
    </w:p>
    <w:p w:rsidR="00A93517" w:rsidRPr="008529D8" w:rsidRDefault="00A93517" w:rsidP="00A93517">
      <w:pPr>
        <w:pStyle w:val="af2"/>
        <w:spacing w:line="276" w:lineRule="auto"/>
        <w:rPr>
          <w:rFonts w:eastAsia="Times New Roman"/>
        </w:rPr>
      </w:pPr>
      <w:r w:rsidRPr="00477D9E">
        <w:rPr>
          <w:rFonts w:eastAsia="Times New Roman"/>
        </w:rPr>
        <w:lastRenderedPageBreak/>
        <w:t>Для разработки проектных решений в составе Проекта в качестве основного выбран прогноз численности населения по инновационному варианту.</w:t>
      </w:r>
    </w:p>
    <w:p w:rsidR="00A93517" w:rsidRPr="00A93517" w:rsidRDefault="00A93517" w:rsidP="00A93517">
      <w:pPr>
        <w:pStyle w:val="af2"/>
        <w:spacing w:line="276" w:lineRule="auto"/>
      </w:pPr>
    </w:p>
    <w:p w:rsidR="00E501A5" w:rsidRPr="00995CA9" w:rsidRDefault="00E501A5" w:rsidP="00E501A5">
      <w:pPr>
        <w:pStyle w:val="a5"/>
        <w:spacing w:after="0"/>
        <w:ind w:left="1429"/>
        <w:jc w:val="both"/>
        <w:rPr>
          <w:rFonts w:ascii="Times New Roman" w:hAnsi="Times New Roman" w:cs="Times New Roman"/>
          <w:sz w:val="28"/>
          <w:szCs w:val="28"/>
        </w:rPr>
      </w:pPr>
    </w:p>
    <w:p w:rsidR="004E3357" w:rsidRDefault="004E3357">
      <w:pPr>
        <w:rPr>
          <w:rFonts w:asciiTheme="majorHAnsi" w:eastAsiaTheme="majorEastAsia" w:hAnsiTheme="majorHAnsi" w:cstheme="majorBidi"/>
          <w:b/>
          <w:bCs/>
          <w:sz w:val="28"/>
          <w:szCs w:val="26"/>
        </w:rPr>
      </w:pPr>
      <w:r>
        <w:rPr>
          <w:sz w:val="28"/>
        </w:rPr>
        <w:br w:type="page"/>
      </w:r>
    </w:p>
    <w:p w:rsidR="00A45E3C" w:rsidRPr="00874408" w:rsidRDefault="00A45E3C" w:rsidP="00A45E3C">
      <w:pPr>
        <w:pStyle w:val="2"/>
        <w:rPr>
          <w:color w:val="auto"/>
          <w:sz w:val="28"/>
        </w:rPr>
      </w:pPr>
      <w:bookmarkStart w:id="26" w:name="_Toc311017240"/>
      <w:r>
        <w:rPr>
          <w:color w:val="auto"/>
          <w:sz w:val="28"/>
        </w:rPr>
        <w:lastRenderedPageBreak/>
        <w:t>5</w:t>
      </w:r>
      <w:r w:rsidRPr="00874408">
        <w:rPr>
          <w:color w:val="auto"/>
          <w:sz w:val="28"/>
        </w:rPr>
        <w:t xml:space="preserve">. </w:t>
      </w:r>
      <w:r>
        <w:rPr>
          <w:color w:val="auto"/>
          <w:sz w:val="28"/>
        </w:rPr>
        <w:t>СОЦИАЛЬНАЯ ИНФРАСТРУКТУРА</w:t>
      </w:r>
      <w:bookmarkEnd w:id="26"/>
    </w:p>
    <w:p w:rsidR="00A45E3C" w:rsidRPr="00874408" w:rsidRDefault="00A45E3C" w:rsidP="00A45E3C">
      <w:pPr>
        <w:spacing w:after="0"/>
        <w:ind w:firstLine="709"/>
        <w:jc w:val="both"/>
        <w:rPr>
          <w:rFonts w:ascii="Times New Roman" w:hAnsi="Times New Roman" w:cs="Times New Roman"/>
          <w:b/>
          <w:sz w:val="28"/>
          <w:szCs w:val="28"/>
        </w:rPr>
      </w:pPr>
      <w:r w:rsidRPr="00874408">
        <w:rPr>
          <w:rFonts w:ascii="Times New Roman" w:hAnsi="Times New Roman" w:cs="Times New Roman"/>
          <w:b/>
          <w:sz w:val="28"/>
          <w:szCs w:val="28"/>
        </w:rPr>
        <w:t>Здравоохранение</w:t>
      </w:r>
    </w:p>
    <w:p w:rsidR="00A45E3C" w:rsidRPr="003D0819" w:rsidRDefault="00A45E3C" w:rsidP="00A45E3C">
      <w:pPr>
        <w:pStyle w:val="12"/>
      </w:pPr>
      <w:r w:rsidRPr="003D0819">
        <w:t xml:space="preserve">На территории Новопетровского сельского поселения находится 3 ФАПа: в д. Новопетровка, д. Петрово, д. Домнино. Все они находятся в плохом состоянии. Степень износа составляет 50 – 65%. Объекты обеспечены холодным водоснабжением, газоснабжением и электроснабжением.  </w:t>
      </w:r>
    </w:p>
    <w:p w:rsidR="00A45E3C" w:rsidRPr="00874408" w:rsidRDefault="00A45E3C" w:rsidP="00A45E3C">
      <w:pPr>
        <w:spacing w:after="0"/>
        <w:ind w:firstLine="709"/>
        <w:jc w:val="both"/>
        <w:rPr>
          <w:rFonts w:ascii="Times New Roman" w:hAnsi="Times New Roman" w:cs="Times New Roman"/>
          <w:b/>
          <w:sz w:val="28"/>
          <w:szCs w:val="28"/>
        </w:rPr>
      </w:pPr>
      <w:r w:rsidRPr="00874408">
        <w:rPr>
          <w:rFonts w:ascii="Times New Roman" w:hAnsi="Times New Roman" w:cs="Times New Roman"/>
          <w:b/>
          <w:sz w:val="28"/>
          <w:szCs w:val="28"/>
        </w:rPr>
        <w:t>Образование</w:t>
      </w:r>
    </w:p>
    <w:p w:rsidR="00A45E3C" w:rsidRDefault="00A45E3C" w:rsidP="00A45E3C">
      <w:pPr>
        <w:spacing w:after="0"/>
        <w:ind w:firstLine="709"/>
        <w:jc w:val="both"/>
        <w:rPr>
          <w:rFonts w:ascii="Times New Roman" w:hAnsi="Times New Roman" w:cs="Times New Roman"/>
          <w:sz w:val="28"/>
          <w:szCs w:val="28"/>
          <w:u w:val="single"/>
        </w:rPr>
      </w:pPr>
      <w:r w:rsidRPr="003D0819">
        <w:rPr>
          <w:rFonts w:ascii="Times New Roman" w:hAnsi="Times New Roman" w:cs="Times New Roman"/>
          <w:sz w:val="28"/>
          <w:szCs w:val="28"/>
        </w:rPr>
        <w:t>На территории Новопетровского сельского поселения находятся общая школа в д. Домнино и средняя школа в д. Новопетровка. Степень износа объектов составляет 70%. Объекты обеспечены всей инфраструктурой, кроме горячего водоснабжения и теплоснабжения.</w:t>
      </w:r>
      <w:r w:rsidRPr="00995CA9">
        <w:rPr>
          <w:rFonts w:ascii="Times New Roman" w:hAnsi="Times New Roman" w:cs="Times New Roman"/>
          <w:sz w:val="28"/>
          <w:szCs w:val="28"/>
          <w:u w:val="single"/>
        </w:rPr>
        <w:t xml:space="preserve"> </w:t>
      </w:r>
    </w:p>
    <w:p w:rsidR="00A45E3C" w:rsidRPr="00874408" w:rsidRDefault="00A45E3C" w:rsidP="00A45E3C">
      <w:pPr>
        <w:spacing w:after="0"/>
        <w:ind w:firstLine="709"/>
        <w:jc w:val="both"/>
        <w:rPr>
          <w:rFonts w:ascii="Times New Roman" w:hAnsi="Times New Roman" w:cs="Times New Roman"/>
          <w:b/>
          <w:sz w:val="28"/>
          <w:szCs w:val="28"/>
        </w:rPr>
      </w:pPr>
      <w:r w:rsidRPr="00874408">
        <w:rPr>
          <w:rFonts w:ascii="Times New Roman" w:hAnsi="Times New Roman" w:cs="Times New Roman"/>
          <w:b/>
          <w:sz w:val="28"/>
          <w:szCs w:val="28"/>
        </w:rPr>
        <w:t>Культура</w:t>
      </w:r>
    </w:p>
    <w:p w:rsidR="00A45E3C" w:rsidRDefault="00A45E3C" w:rsidP="00A45E3C">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Учреждения культур</w:t>
      </w:r>
      <w:r>
        <w:rPr>
          <w:rFonts w:ascii="Times New Roman" w:hAnsi="Times New Roman" w:cs="Times New Roman"/>
          <w:sz w:val="28"/>
          <w:szCs w:val="28"/>
        </w:rPr>
        <w:t>ы</w:t>
      </w:r>
      <w:r w:rsidRPr="003D0819">
        <w:rPr>
          <w:rFonts w:ascii="Times New Roman" w:hAnsi="Times New Roman" w:cs="Times New Roman"/>
          <w:sz w:val="28"/>
          <w:szCs w:val="28"/>
        </w:rPr>
        <w:t xml:space="preserve"> на территории Новопетровского сельского поселения представлены сельскими домами культуры в д. Новопетровка и д. Домнино. Оба объекта находятся в плохом состоянии (износ до 65%) и требуют капитального ремонта.</w:t>
      </w:r>
    </w:p>
    <w:p w:rsidR="00A45E3C" w:rsidRPr="00874408" w:rsidRDefault="00A45E3C" w:rsidP="00A45E3C">
      <w:pPr>
        <w:spacing w:after="0"/>
        <w:ind w:firstLine="709"/>
        <w:jc w:val="both"/>
        <w:rPr>
          <w:rFonts w:ascii="Times New Roman" w:hAnsi="Times New Roman" w:cs="Times New Roman"/>
          <w:b/>
          <w:sz w:val="28"/>
          <w:szCs w:val="28"/>
        </w:rPr>
      </w:pPr>
      <w:r w:rsidRPr="00874408">
        <w:rPr>
          <w:rFonts w:ascii="Times New Roman" w:hAnsi="Times New Roman" w:cs="Times New Roman"/>
          <w:b/>
          <w:sz w:val="28"/>
          <w:szCs w:val="28"/>
        </w:rPr>
        <w:t>Спорт</w:t>
      </w:r>
    </w:p>
    <w:p w:rsidR="00A45E3C" w:rsidRPr="003D0819" w:rsidRDefault="00A45E3C" w:rsidP="00A45E3C">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Спортивная инфраструктура на территории поселения представлена стадионом и спортивным залом при школе в д. Новопетровка.</w:t>
      </w:r>
    </w:p>
    <w:p w:rsidR="00A45E3C" w:rsidRPr="00874408" w:rsidRDefault="00A45E3C" w:rsidP="00A45E3C">
      <w:pPr>
        <w:pStyle w:val="12"/>
        <w:rPr>
          <w:b/>
        </w:rPr>
      </w:pPr>
      <w:r w:rsidRPr="00874408">
        <w:rPr>
          <w:b/>
        </w:rPr>
        <w:t>Проектные предложения</w:t>
      </w:r>
    </w:p>
    <w:p w:rsidR="00A45E3C" w:rsidRPr="00EF7AF6" w:rsidRDefault="00A45E3C" w:rsidP="00A45E3C">
      <w:pPr>
        <w:spacing w:after="0"/>
        <w:ind w:firstLine="709"/>
        <w:jc w:val="both"/>
        <w:rPr>
          <w:rFonts w:ascii="Times New Roman" w:hAnsi="Times New Roman" w:cs="Times New Roman"/>
          <w:sz w:val="28"/>
          <w:szCs w:val="28"/>
          <w:u w:val="single"/>
        </w:rPr>
      </w:pPr>
      <w:r w:rsidRPr="00EF7AF6">
        <w:rPr>
          <w:rFonts w:ascii="Times New Roman" w:hAnsi="Times New Roman" w:cs="Times New Roman"/>
          <w:sz w:val="28"/>
          <w:szCs w:val="28"/>
          <w:u w:val="single"/>
        </w:rPr>
        <w:t>Здравоохранение</w:t>
      </w:r>
    </w:p>
    <w:p w:rsidR="00A45E3C" w:rsidRPr="00EF7AF6" w:rsidRDefault="00A45E3C" w:rsidP="009C6683">
      <w:pPr>
        <w:pStyle w:val="a5"/>
        <w:numPr>
          <w:ilvl w:val="0"/>
          <w:numId w:val="7"/>
        </w:numPr>
        <w:spacing w:after="0"/>
        <w:jc w:val="both"/>
        <w:rPr>
          <w:rFonts w:ascii="Times New Roman" w:hAnsi="Times New Roman" w:cs="Times New Roman"/>
          <w:sz w:val="28"/>
          <w:szCs w:val="28"/>
        </w:rPr>
      </w:pPr>
      <w:r w:rsidRPr="00EF7AF6">
        <w:rPr>
          <w:rFonts w:ascii="Times New Roman" w:hAnsi="Times New Roman" w:cs="Times New Roman"/>
          <w:sz w:val="28"/>
          <w:szCs w:val="28"/>
        </w:rPr>
        <w:t>оказание содействия в исполнении программ по охране здоровья граждан, принятых на Федеральном, региональном, муниципальном уровнях;</w:t>
      </w:r>
    </w:p>
    <w:p w:rsidR="00A45E3C" w:rsidRPr="00EF7AF6" w:rsidRDefault="00A45E3C" w:rsidP="009C6683">
      <w:pPr>
        <w:pStyle w:val="a5"/>
        <w:numPr>
          <w:ilvl w:val="0"/>
          <w:numId w:val="7"/>
        </w:numPr>
        <w:spacing w:after="0"/>
        <w:jc w:val="both"/>
        <w:rPr>
          <w:rFonts w:ascii="Times New Roman" w:hAnsi="Times New Roman" w:cs="Times New Roman"/>
          <w:sz w:val="28"/>
          <w:szCs w:val="28"/>
        </w:rPr>
      </w:pPr>
      <w:r w:rsidRPr="00EF7AF6">
        <w:rPr>
          <w:rFonts w:ascii="Times New Roman" w:hAnsi="Times New Roman" w:cs="Times New Roman"/>
          <w:sz w:val="28"/>
          <w:szCs w:val="28"/>
        </w:rPr>
        <w:t>приоритетное решение вопросов охраны здоровья, cнижение смертности населения в трудоспособном возрасте;</w:t>
      </w:r>
    </w:p>
    <w:p w:rsidR="00A45E3C" w:rsidRPr="00EF7AF6" w:rsidRDefault="00A45E3C" w:rsidP="009C6683">
      <w:pPr>
        <w:pStyle w:val="a5"/>
        <w:numPr>
          <w:ilvl w:val="0"/>
          <w:numId w:val="7"/>
        </w:numPr>
        <w:spacing w:after="0"/>
        <w:jc w:val="both"/>
        <w:rPr>
          <w:rFonts w:ascii="Times New Roman" w:hAnsi="Times New Roman" w:cs="Times New Roman"/>
          <w:sz w:val="28"/>
          <w:szCs w:val="28"/>
        </w:rPr>
      </w:pPr>
      <w:r w:rsidRPr="00EF7AF6">
        <w:rPr>
          <w:rFonts w:ascii="Times New Roman" w:hAnsi="Times New Roman" w:cs="Times New Roman"/>
          <w:sz w:val="28"/>
          <w:szCs w:val="28"/>
        </w:rPr>
        <w:t>обеспечение населения информацией об объемах бесплатной медицинской помощи, а также платной медицинской помощи;</w:t>
      </w:r>
    </w:p>
    <w:p w:rsidR="00A45E3C" w:rsidRPr="00EF7AF6" w:rsidRDefault="00A45E3C" w:rsidP="009C6683">
      <w:pPr>
        <w:pStyle w:val="a5"/>
        <w:numPr>
          <w:ilvl w:val="0"/>
          <w:numId w:val="7"/>
        </w:numPr>
        <w:spacing w:after="0"/>
        <w:jc w:val="both"/>
        <w:rPr>
          <w:rFonts w:ascii="Times New Roman" w:hAnsi="Times New Roman" w:cs="Times New Roman"/>
          <w:sz w:val="28"/>
          <w:szCs w:val="28"/>
        </w:rPr>
      </w:pPr>
      <w:r w:rsidRPr="00EF7AF6">
        <w:rPr>
          <w:rFonts w:ascii="Times New Roman" w:hAnsi="Times New Roman" w:cs="Times New Roman"/>
          <w:sz w:val="28"/>
          <w:szCs w:val="28"/>
        </w:rPr>
        <w:t>проведение санитарно-просветительских мероприятий;</w:t>
      </w:r>
    </w:p>
    <w:p w:rsidR="00A45E3C" w:rsidRPr="00EF7AF6" w:rsidRDefault="00A45E3C" w:rsidP="009C6683">
      <w:pPr>
        <w:pStyle w:val="a5"/>
        <w:numPr>
          <w:ilvl w:val="0"/>
          <w:numId w:val="7"/>
        </w:numPr>
        <w:spacing w:after="0"/>
        <w:jc w:val="both"/>
        <w:rPr>
          <w:rFonts w:ascii="Times New Roman" w:hAnsi="Times New Roman" w:cs="Times New Roman"/>
          <w:sz w:val="28"/>
          <w:szCs w:val="28"/>
        </w:rPr>
      </w:pPr>
      <w:r w:rsidRPr="00EF7AF6">
        <w:rPr>
          <w:rFonts w:ascii="Times New Roman" w:hAnsi="Times New Roman" w:cs="Times New Roman"/>
          <w:sz w:val="28"/>
          <w:szCs w:val="28"/>
        </w:rPr>
        <w:t>пропаганда здорового образа жизни и формирование личной ответственности за состояние своего здоровья.</w:t>
      </w:r>
    </w:p>
    <w:p w:rsidR="00A45E3C" w:rsidRPr="00EF7AF6" w:rsidRDefault="00A45E3C" w:rsidP="00A45E3C">
      <w:pPr>
        <w:spacing w:after="0"/>
        <w:ind w:firstLine="709"/>
        <w:jc w:val="both"/>
        <w:rPr>
          <w:rFonts w:ascii="Times New Roman" w:hAnsi="Times New Roman" w:cs="Times New Roman"/>
          <w:sz w:val="28"/>
          <w:szCs w:val="28"/>
          <w:u w:val="single"/>
        </w:rPr>
      </w:pPr>
      <w:r w:rsidRPr="00EF7AF6">
        <w:rPr>
          <w:rFonts w:ascii="Times New Roman" w:hAnsi="Times New Roman" w:cs="Times New Roman"/>
          <w:sz w:val="28"/>
          <w:szCs w:val="28"/>
          <w:u w:val="single"/>
        </w:rPr>
        <w:t>Образование</w:t>
      </w:r>
    </w:p>
    <w:p w:rsidR="00A45E3C" w:rsidRPr="00EF7AF6" w:rsidRDefault="00A45E3C" w:rsidP="009C6683">
      <w:pPr>
        <w:pStyle w:val="a5"/>
        <w:numPr>
          <w:ilvl w:val="0"/>
          <w:numId w:val="8"/>
        </w:numPr>
        <w:spacing w:after="0"/>
        <w:jc w:val="both"/>
        <w:rPr>
          <w:rFonts w:ascii="Times New Roman" w:hAnsi="Times New Roman" w:cs="Times New Roman"/>
          <w:sz w:val="28"/>
          <w:szCs w:val="28"/>
        </w:rPr>
      </w:pPr>
      <w:r w:rsidRPr="00EF7AF6">
        <w:rPr>
          <w:rFonts w:ascii="Times New Roman" w:hAnsi="Times New Roman" w:cs="Times New Roman"/>
          <w:sz w:val="28"/>
          <w:szCs w:val="28"/>
        </w:rPr>
        <w:t>сохранение и улучшение действующей школы и детского сада;</w:t>
      </w:r>
    </w:p>
    <w:p w:rsidR="00A45E3C" w:rsidRPr="00EF7AF6" w:rsidRDefault="00A45E3C" w:rsidP="009C6683">
      <w:pPr>
        <w:pStyle w:val="a5"/>
        <w:numPr>
          <w:ilvl w:val="0"/>
          <w:numId w:val="8"/>
        </w:numPr>
        <w:spacing w:after="0"/>
        <w:jc w:val="both"/>
        <w:rPr>
          <w:rFonts w:ascii="Times New Roman" w:hAnsi="Times New Roman" w:cs="Times New Roman"/>
          <w:sz w:val="28"/>
          <w:szCs w:val="28"/>
        </w:rPr>
      </w:pPr>
      <w:r w:rsidRPr="00EF7AF6">
        <w:rPr>
          <w:rFonts w:ascii="Times New Roman" w:hAnsi="Times New Roman" w:cs="Times New Roman"/>
          <w:sz w:val="28"/>
          <w:szCs w:val="28"/>
        </w:rPr>
        <w:t>координация действий учреждений народного образования по организации летнего отдыха детей;</w:t>
      </w:r>
    </w:p>
    <w:p w:rsidR="00A45E3C" w:rsidRPr="00EF7AF6" w:rsidRDefault="00A45E3C" w:rsidP="009C6683">
      <w:pPr>
        <w:pStyle w:val="a5"/>
        <w:numPr>
          <w:ilvl w:val="0"/>
          <w:numId w:val="8"/>
        </w:numPr>
        <w:spacing w:after="0"/>
        <w:jc w:val="both"/>
        <w:rPr>
          <w:rFonts w:ascii="Times New Roman" w:hAnsi="Times New Roman" w:cs="Times New Roman"/>
          <w:sz w:val="28"/>
          <w:szCs w:val="28"/>
        </w:rPr>
      </w:pPr>
      <w:r w:rsidRPr="00EF7AF6">
        <w:rPr>
          <w:rFonts w:ascii="Times New Roman" w:hAnsi="Times New Roman" w:cs="Times New Roman"/>
          <w:sz w:val="28"/>
          <w:szCs w:val="28"/>
        </w:rPr>
        <w:lastRenderedPageBreak/>
        <w:t>привлечение на работу молодых педагогов;</w:t>
      </w:r>
    </w:p>
    <w:p w:rsidR="00A45E3C" w:rsidRPr="00EF7AF6" w:rsidRDefault="00A45E3C" w:rsidP="009C6683">
      <w:pPr>
        <w:pStyle w:val="a5"/>
        <w:numPr>
          <w:ilvl w:val="0"/>
          <w:numId w:val="8"/>
        </w:numPr>
        <w:spacing w:after="0"/>
        <w:jc w:val="both"/>
        <w:rPr>
          <w:rFonts w:ascii="Times New Roman" w:hAnsi="Times New Roman" w:cs="Times New Roman"/>
          <w:sz w:val="28"/>
          <w:szCs w:val="28"/>
        </w:rPr>
      </w:pPr>
      <w:r w:rsidRPr="00EF7AF6">
        <w:rPr>
          <w:rFonts w:ascii="Times New Roman" w:hAnsi="Times New Roman" w:cs="Times New Roman"/>
          <w:sz w:val="28"/>
          <w:szCs w:val="28"/>
        </w:rPr>
        <w:t>укрепление материальной базы образовательных учреждений;</w:t>
      </w:r>
    </w:p>
    <w:p w:rsidR="00A45E3C" w:rsidRPr="00EF7AF6" w:rsidRDefault="00A45E3C" w:rsidP="009C6683">
      <w:pPr>
        <w:pStyle w:val="a5"/>
        <w:numPr>
          <w:ilvl w:val="0"/>
          <w:numId w:val="8"/>
        </w:numPr>
        <w:spacing w:after="0"/>
        <w:jc w:val="both"/>
        <w:rPr>
          <w:rFonts w:ascii="Times New Roman" w:hAnsi="Times New Roman" w:cs="Times New Roman"/>
          <w:sz w:val="28"/>
          <w:szCs w:val="28"/>
        </w:rPr>
      </w:pPr>
      <w:r w:rsidRPr="00EF7AF6">
        <w:rPr>
          <w:rFonts w:ascii="Times New Roman" w:hAnsi="Times New Roman" w:cs="Times New Roman"/>
          <w:sz w:val="28"/>
          <w:szCs w:val="28"/>
        </w:rPr>
        <w:t>использование информационных технологий в процессе обучения;</w:t>
      </w:r>
    </w:p>
    <w:p w:rsidR="00A45E3C" w:rsidRPr="00EF7AF6" w:rsidRDefault="00A45E3C" w:rsidP="009C6683">
      <w:pPr>
        <w:pStyle w:val="a5"/>
        <w:numPr>
          <w:ilvl w:val="0"/>
          <w:numId w:val="8"/>
        </w:numPr>
        <w:spacing w:after="0"/>
        <w:jc w:val="both"/>
        <w:rPr>
          <w:rFonts w:ascii="Times New Roman" w:hAnsi="Times New Roman" w:cs="Times New Roman"/>
          <w:sz w:val="28"/>
          <w:szCs w:val="28"/>
        </w:rPr>
      </w:pPr>
      <w:r w:rsidRPr="00EF7AF6">
        <w:rPr>
          <w:rFonts w:ascii="Times New Roman" w:hAnsi="Times New Roman" w:cs="Times New Roman"/>
          <w:sz w:val="28"/>
          <w:szCs w:val="28"/>
        </w:rPr>
        <w:t>согласно СТП Свердловского района планируется строительство детского сада в д. Новопетровка и начальной школы с дошкольной группой в д. Никуличи</w:t>
      </w:r>
      <w:r>
        <w:rPr>
          <w:rFonts w:ascii="Times New Roman" w:hAnsi="Times New Roman" w:cs="Times New Roman"/>
          <w:sz w:val="28"/>
          <w:szCs w:val="28"/>
        </w:rPr>
        <w:t>.</w:t>
      </w:r>
    </w:p>
    <w:p w:rsidR="00A45E3C" w:rsidRPr="00EF7AF6" w:rsidRDefault="00A45E3C" w:rsidP="00A45E3C">
      <w:pPr>
        <w:spacing w:after="0"/>
        <w:ind w:firstLine="709"/>
        <w:jc w:val="both"/>
        <w:rPr>
          <w:rFonts w:ascii="Times New Roman" w:hAnsi="Times New Roman" w:cs="Times New Roman"/>
          <w:sz w:val="28"/>
          <w:szCs w:val="28"/>
          <w:u w:val="single"/>
        </w:rPr>
      </w:pPr>
      <w:r w:rsidRPr="00EF7AF6">
        <w:rPr>
          <w:rFonts w:ascii="Times New Roman" w:hAnsi="Times New Roman" w:cs="Times New Roman"/>
          <w:sz w:val="28"/>
          <w:szCs w:val="28"/>
          <w:u w:val="single"/>
        </w:rPr>
        <w:t>Культура</w:t>
      </w:r>
    </w:p>
    <w:p w:rsidR="00A45E3C" w:rsidRPr="00EF7AF6" w:rsidRDefault="00A45E3C" w:rsidP="009C6683">
      <w:pPr>
        <w:pStyle w:val="a5"/>
        <w:numPr>
          <w:ilvl w:val="0"/>
          <w:numId w:val="9"/>
        </w:numPr>
        <w:spacing w:after="0"/>
        <w:jc w:val="both"/>
        <w:rPr>
          <w:rFonts w:ascii="Times New Roman" w:hAnsi="Times New Roman" w:cs="Times New Roman"/>
          <w:sz w:val="28"/>
          <w:szCs w:val="28"/>
        </w:rPr>
      </w:pPr>
      <w:r w:rsidRPr="00EF7AF6">
        <w:rPr>
          <w:rFonts w:ascii="Times New Roman" w:hAnsi="Times New Roman" w:cs="Times New Roman"/>
          <w:sz w:val="28"/>
          <w:szCs w:val="28"/>
        </w:rPr>
        <w:t>совершенствование организации свободного времени населения, в том числе детей и подростков, обращая особое внимание на организацию досуга молодежи;</w:t>
      </w:r>
    </w:p>
    <w:p w:rsidR="00A45E3C" w:rsidRPr="00EF7AF6" w:rsidRDefault="00A45E3C" w:rsidP="009C6683">
      <w:pPr>
        <w:pStyle w:val="a5"/>
        <w:numPr>
          <w:ilvl w:val="0"/>
          <w:numId w:val="9"/>
        </w:numPr>
        <w:spacing w:after="0"/>
        <w:jc w:val="both"/>
        <w:rPr>
          <w:rFonts w:ascii="Times New Roman" w:hAnsi="Times New Roman" w:cs="Times New Roman"/>
          <w:sz w:val="28"/>
          <w:szCs w:val="28"/>
        </w:rPr>
      </w:pPr>
      <w:r w:rsidRPr="00EF7AF6">
        <w:rPr>
          <w:rFonts w:ascii="Times New Roman" w:hAnsi="Times New Roman" w:cs="Times New Roman"/>
          <w:sz w:val="28"/>
          <w:szCs w:val="28"/>
        </w:rPr>
        <w:t xml:space="preserve">максимальное использование имеющейся сети учреждений культуры для организации содержательного досуга с учетом интересов и потребностей жителей, проживающих на территории </w:t>
      </w:r>
      <w:r w:rsidR="00283490">
        <w:rPr>
          <w:rFonts w:ascii="Times New Roman" w:hAnsi="Times New Roman" w:cs="Times New Roman"/>
          <w:sz w:val="28"/>
          <w:szCs w:val="28"/>
        </w:rPr>
        <w:t>муниципального образования</w:t>
      </w:r>
      <w:r w:rsidRPr="00EF7AF6">
        <w:rPr>
          <w:rFonts w:ascii="Times New Roman" w:hAnsi="Times New Roman" w:cs="Times New Roman"/>
          <w:sz w:val="28"/>
          <w:szCs w:val="28"/>
        </w:rPr>
        <w:t>.</w:t>
      </w:r>
    </w:p>
    <w:p w:rsidR="004E3357" w:rsidRDefault="004E3357">
      <w:pPr>
        <w:rPr>
          <w:rFonts w:asciiTheme="majorHAnsi" w:eastAsiaTheme="majorEastAsia" w:hAnsiTheme="majorHAnsi" w:cstheme="majorBidi"/>
          <w:b/>
          <w:bCs/>
          <w:sz w:val="32"/>
          <w:szCs w:val="26"/>
        </w:rPr>
      </w:pPr>
      <w:r>
        <w:rPr>
          <w:sz w:val="32"/>
        </w:rPr>
        <w:br w:type="page"/>
      </w:r>
    </w:p>
    <w:p w:rsidR="00A45E3C" w:rsidRPr="00874408" w:rsidRDefault="00A45E3C" w:rsidP="00A45E3C">
      <w:pPr>
        <w:pStyle w:val="2"/>
        <w:rPr>
          <w:color w:val="auto"/>
          <w:sz w:val="32"/>
        </w:rPr>
      </w:pPr>
      <w:bookmarkStart w:id="27" w:name="_Toc311017241"/>
      <w:r>
        <w:rPr>
          <w:color w:val="auto"/>
          <w:sz w:val="32"/>
        </w:rPr>
        <w:lastRenderedPageBreak/>
        <w:t>6</w:t>
      </w:r>
      <w:r w:rsidRPr="00874408">
        <w:rPr>
          <w:color w:val="auto"/>
          <w:sz w:val="32"/>
        </w:rPr>
        <w:t>. ЖИЛОЙ ФОНД И ЖИЛИЩНОЕ СТРОИТЕЛЬСТВО</w:t>
      </w:r>
      <w:bookmarkEnd w:id="27"/>
    </w:p>
    <w:p w:rsidR="00A45E3C" w:rsidRPr="003D0819" w:rsidRDefault="00A45E3C" w:rsidP="00A45E3C">
      <w:pPr>
        <w:pStyle w:val="12"/>
      </w:pPr>
      <w:r w:rsidRPr="003D0819">
        <w:t>Жил</w:t>
      </w:r>
      <w:r>
        <w:t>о</w:t>
      </w:r>
      <w:r w:rsidRPr="003D0819">
        <w:t>й фонд Новопетровскго сельского поселения представлен главным образом одноэтажными деревянными домами. Кроме того</w:t>
      </w:r>
      <w:r w:rsidR="009F23FD">
        <w:t>,</w:t>
      </w:r>
      <w:r w:rsidRPr="003D0819">
        <w:t xml:space="preserve"> существуют постройки из кирпича. </w:t>
      </w:r>
    </w:p>
    <w:p w:rsidR="00A45E3C" w:rsidRPr="003D0819" w:rsidRDefault="00A45E3C" w:rsidP="00A45E3C">
      <w:pPr>
        <w:pStyle w:val="12"/>
      </w:pPr>
      <w:r w:rsidRPr="003D0819">
        <w:t>Жил</w:t>
      </w:r>
      <w:r>
        <w:t>о</w:t>
      </w:r>
      <w:r w:rsidRPr="003D0819">
        <w:t xml:space="preserve">й фонд сельского поселения в целом характеризуется относительно плохой благоустроенностью. Практически весь жилой фонд поселения обеспечен электроснабжением и телекоммуникациями. Горячего водоснабжения и теплоснабжения нет ни в одном населенном пункте. Холодного водоснабжения и газоснабжения нет в д. Афанасьевка, д. Бонки, д. Масловка, д. Озерки, д. Плоты. Канализация есть лишь в деревне Домнино.   </w:t>
      </w:r>
    </w:p>
    <w:p w:rsidR="00A45E3C" w:rsidRPr="003D0819" w:rsidRDefault="00A45E3C" w:rsidP="00A45E3C">
      <w:pPr>
        <w:pStyle w:val="12"/>
      </w:pPr>
      <w:r w:rsidRPr="003D0819">
        <w:t>Степень износа жилого фонда практически во всех населенных пунктах составляет 70%. В д. Новопетровка значение данного показателя составляет 31 – 65%, в д. Никуличи – 40%.</w:t>
      </w:r>
    </w:p>
    <w:p w:rsidR="00A45E3C" w:rsidRDefault="00A45E3C" w:rsidP="00A45E3C">
      <w:pPr>
        <w:pStyle w:val="12"/>
      </w:pPr>
      <w:r w:rsidRPr="003D0819">
        <w:t>В период 2006-2010 гг. было построено 2 жилых дома усадебного типа (2 в 2009 г. и 1 в 2010 г.). Ветхий и аварийный фонд насчитывает 6 домов (4 в д. Богородицкое, 2 в д. Федоровка) общей площадью около 200 м</w:t>
      </w:r>
      <w:r w:rsidRPr="00874408">
        <w:rPr>
          <w:vertAlign w:val="superscript"/>
        </w:rPr>
        <w:t>2</w:t>
      </w:r>
      <w:r w:rsidRPr="003D0819">
        <w:t xml:space="preserve"> по состоянию на 2011 год. Все они представлены</w:t>
      </w:r>
      <w:r w:rsidR="009F23FD">
        <w:t xml:space="preserve"> зданиями усадебного типа, постро</w:t>
      </w:r>
      <w:r w:rsidRPr="003D0819">
        <w:t xml:space="preserve">енными до 1920 г. </w:t>
      </w:r>
    </w:p>
    <w:p w:rsidR="00FF4A86" w:rsidRDefault="00FF4A86" w:rsidP="00A45E3C">
      <w:pPr>
        <w:pStyle w:val="12"/>
        <w:rPr>
          <w:b/>
        </w:rPr>
      </w:pPr>
      <w:r w:rsidRPr="00FF4A86">
        <w:rPr>
          <w:b/>
        </w:rPr>
        <w:t>Проектные предложения</w:t>
      </w:r>
    </w:p>
    <w:p w:rsidR="00FF4A86" w:rsidRPr="00FF4A86" w:rsidRDefault="00FF4A86" w:rsidP="00FF4A86">
      <w:pPr>
        <w:pStyle w:val="12"/>
        <w:numPr>
          <w:ilvl w:val="0"/>
          <w:numId w:val="40"/>
        </w:numPr>
        <w:rPr>
          <w:b/>
        </w:rPr>
      </w:pPr>
      <w:r>
        <w:t>Использование участков, резервируемых для ИЖС, под жилищное строительства;</w:t>
      </w:r>
    </w:p>
    <w:p w:rsidR="00FF4A86" w:rsidRPr="00FF4A86" w:rsidRDefault="00FF4A86" w:rsidP="00FF4A86">
      <w:pPr>
        <w:pStyle w:val="12"/>
        <w:numPr>
          <w:ilvl w:val="0"/>
          <w:numId w:val="40"/>
        </w:numPr>
        <w:rPr>
          <w:b/>
        </w:rPr>
      </w:pPr>
      <w:r>
        <w:t>Реконструкция ветхого и аварийного жилого фонда.</w:t>
      </w:r>
    </w:p>
    <w:p w:rsidR="004E3357" w:rsidRDefault="004E3357">
      <w:pPr>
        <w:rPr>
          <w:rFonts w:asciiTheme="majorHAnsi" w:eastAsiaTheme="majorEastAsia" w:hAnsiTheme="majorHAnsi" w:cstheme="majorBidi"/>
          <w:b/>
          <w:bCs/>
          <w:sz w:val="32"/>
          <w:szCs w:val="26"/>
        </w:rPr>
      </w:pPr>
      <w:r>
        <w:rPr>
          <w:sz w:val="32"/>
        </w:rPr>
        <w:br w:type="page"/>
      </w:r>
    </w:p>
    <w:p w:rsidR="003B7FDE" w:rsidRPr="00874408" w:rsidRDefault="00A45E3C" w:rsidP="00C82952">
      <w:pPr>
        <w:pStyle w:val="2"/>
        <w:spacing w:line="240" w:lineRule="auto"/>
        <w:rPr>
          <w:color w:val="auto"/>
          <w:sz w:val="32"/>
        </w:rPr>
      </w:pPr>
      <w:bookmarkStart w:id="28" w:name="_Toc311017242"/>
      <w:r>
        <w:rPr>
          <w:color w:val="auto"/>
          <w:sz w:val="32"/>
        </w:rPr>
        <w:lastRenderedPageBreak/>
        <w:t>7</w:t>
      </w:r>
      <w:r w:rsidR="00995CA9" w:rsidRPr="00874408">
        <w:rPr>
          <w:color w:val="auto"/>
          <w:sz w:val="32"/>
        </w:rPr>
        <w:t xml:space="preserve">. </w:t>
      </w:r>
      <w:r>
        <w:rPr>
          <w:color w:val="auto"/>
          <w:sz w:val="32"/>
        </w:rPr>
        <w:t>ЭКОНОМИЧЕСКАЯ БАЗА</w:t>
      </w:r>
      <w:bookmarkEnd w:id="28"/>
    </w:p>
    <w:p w:rsidR="003B7FDE" w:rsidRPr="00874408" w:rsidRDefault="00A45E3C" w:rsidP="00C82952">
      <w:pPr>
        <w:pStyle w:val="3"/>
        <w:spacing w:line="240" w:lineRule="auto"/>
        <w:rPr>
          <w:color w:val="auto"/>
          <w:sz w:val="28"/>
        </w:rPr>
      </w:pPr>
      <w:bookmarkStart w:id="29" w:name="_Toc311017243"/>
      <w:r>
        <w:rPr>
          <w:color w:val="auto"/>
          <w:sz w:val="28"/>
        </w:rPr>
        <w:t>7</w:t>
      </w:r>
      <w:r w:rsidR="00995CA9" w:rsidRPr="00874408">
        <w:rPr>
          <w:color w:val="auto"/>
          <w:sz w:val="28"/>
        </w:rPr>
        <w:t xml:space="preserve">.1 </w:t>
      </w:r>
      <w:r w:rsidR="003B7FDE" w:rsidRPr="00874408">
        <w:rPr>
          <w:color w:val="auto"/>
          <w:sz w:val="28"/>
        </w:rPr>
        <w:t>Сельское хозяйство</w:t>
      </w:r>
      <w:bookmarkEnd w:id="29"/>
    </w:p>
    <w:p w:rsidR="003B7FDE" w:rsidRPr="003D0819" w:rsidRDefault="003B7FDE"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Основой экономики Новопетровского сельского поселения является сельское хозяйство. На территории поселения находится 17 сельскохозяйственных предприятий, на которых занято около 80 человек. Большая часть из них является коллективными фермерскими хозяйствами. Более половины (10 из 17) предприятий располагается в деревне Никуличи. Кроме того предприятия есть в населенных пунктах Новопетровка, Петрово, Домнино. Отраслью специализации всех хозяйств является растениеводство. Переработка сельскохозяйственной продукции на территории поселения отсутствует.</w:t>
      </w:r>
    </w:p>
    <w:p w:rsidR="003B7FDE" w:rsidRPr="00874408" w:rsidRDefault="00A45E3C" w:rsidP="00C82952">
      <w:pPr>
        <w:pStyle w:val="3"/>
        <w:spacing w:line="240" w:lineRule="auto"/>
        <w:rPr>
          <w:color w:val="auto"/>
          <w:sz w:val="28"/>
        </w:rPr>
      </w:pPr>
      <w:bookmarkStart w:id="30" w:name="_Toc311017244"/>
      <w:r>
        <w:rPr>
          <w:color w:val="auto"/>
          <w:sz w:val="28"/>
        </w:rPr>
        <w:t>7</w:t>
      </w:r>
      <w:r w:rsidR="00995CA9" w:rsidRPr="00874408">
        <w:rPr>
          <w:color w:val="auto"/>
          <w:sz w:val="28"/>
        </w:rPr>
        <w:t xml:space="preserve">.2 </w:t>
      </w:r>
      <w:r w:rsidR="003B7FDE" w:rsidRPr="00874408">
        <w:rPr>
          <w:color w:val="auto"/>
          <w:sz w:val="28"/>
        </w:rPr>
        <w:t>Промышленность</w:t>
      </w:r>
      <w:bookmarkEnd w:id="30"/>
    </w:p>
    <w:p w:rsidR="003B7FDE" w:rsidRPr="003D0819" w:rsidRDefault="003B7FDE" w:rsidP="00874408">
      <w:pPr>
        <w:pStyle w:val="12"/>
      </w:pPr>
      <w:r w:rsidRPr="003D0819">
        <w:t>Промышленные предприятия на территории Новопетровского сельского отсутствуют.</w:t>
      </w:r>
    </w:p>
    <w:p w:rsidR="003B7FDE" w:rsidRPr="00874408" w:rsidRDefault="00A45E3C" w:rsidP="00C82952">
      <w:pPr>
        <w:pStyle w:val="3"/>
        <w:spacing w:line="240" w:lineRule="auto"/>
        <w:rPr>
          <w:color w:val="auto"/>
          <w:sz w:val="28"/>
        </w:rPr>
      </w:pPr>
      <w:bookmarkStart w:id="31" w:name="_Toc311017245"/>
      <w:r>
        <w:rPr>
          <w:color w:val="auto"/>
          <w:sz w:val="28"/>
        </w:rPr>
        <w:t>7</w:t>
      </w:r>
      <w:r w:rsidR="00995CA9" w:rsidRPr="00874408">
        <w:rPr>
          <w:color w:val="auto"/>
          <w:sz w:val="28"/>
        </w:rPr>
        <w:t xml:space="preserve">.3 </w:t>
      </w:r>
      <w:r w:rsidR="003B7FDE" w:rsidRPr="00874408">
        <w:rPr>
          <w:color w:val="auto"/>
          <w:sz w:val="28"/>
        </w:rPr>
        <w:t>Торговля</w:t>
      </w:r>
      <w:bookmarkEnd w:id="31"/>
    </w:p>
    <w:p w:rsidR="00C82952" w:rsidRDefault="003B7FDE" w:rsidP="00874408">
      <w:pPr>
        <w:pStyle w:val="12"/>
      </w:pPr>
      <w:r w:rsidRPr="003D0819">
        <w:t>Торговая инфраструктура на территории Новопетровского сельского поселе</w:t>
      </w:r>
      <w:r w:rsidR="003F7D35" w:rsidRPr="003D0819">
        <w:t>ния развита достаточно слабо и представлена тремя магазинами в деревнях Новопетровка, Никуличи и Домнино. Объекты, находящиеся в Новопетровке и Никуличи требуют капитального ремонта, степень их износа составляет 50-65%.</w:t>
      </w:r>
    </w:p>
    <w:p w:rsidR="00C82952" w:rsidRDefault="00C82952" w:rsidP="00C82952">
      <w:pPr>
        <w:pStyle w:val="af2"/>
        <w:spacing w:line="276" w:lineRule="auto"/>
        <w:rPr>
          <w:b/>
        </w:rPr>
      </w:pPr>
      <w:r w:rsidRPr="00FE3C1B">
        <w:rPr>
          <w:b/>
        </w:rPr>
        <w:t>Проектные предложения</w:t>
      </w:r>
    </w:p>
    <w:p w:rsidR="00C82952" w:rsidRDefault="00C82952" w:rsidP="00C82952">
      <w:pPr>
        <w:pStyle w:val="af2"/>
        <w:spacing w:line="276" w:lineRule="auto"/>
      </w:pPr>
      <w:r>
        <w:t>Для развития экономики поселения в первую очередь необходимо создание условий для развития АПК. Для этого нужно создать условия, способствующие привлечению как непосредственно сельскохозяйственных производств, так и  производств, связанных с сельским хозяйством – сервисные производства (ремонт и обслуживание техники, элеваторов и т.д.); предприятия, перерабатывающие сельскохозяйственную продукцию. Преимуществом поселения является наличие необходимых инженерных сетей для производств, удовлетворительное качество дорог. В качестве мероприятий предлагается:</w:t>
      </w:r>
    </w:p>
    <w:p w:rsidR="00C82952" w:rsidRDefault="00C82952" w:rsidP="00C82952">
      <w:pPr>
        <w:pStyle w:val="af2"/>
        <w:numPr>
          <w:ilvl w:val="0"/>
          <w:numId w:val="39"/>
        </w:numPr>
        <w:spacing w:line="276" w:lineRule="auto"/>
        <w:ind w:left="357" w:hanging="357"/>
      </w:pPr>
      <w:r>
        <w:t>создание условий для развития малого и среднего бизнеса;</w:t>
      </w:r>
    </w:p>
    <w:p w:rsidR="00C82952" w:rsidRDefault="00C82952" w:rsidP="00C82952">
      <w:pPr>
        <w:pStyle w:val="af2"/>
        <w:numPr>
          <w:ilvl w:val="0"/>
          <w:numId w:val="39"/>
        </w:numPr>
        <w:spacing w:line="276" w:lineRule="auto"/>
        <w:ind w:left="357" w:hanging="357"/>
      </w:pPr>
      <w:r>
        <w:t>снижение местных налогов (учитывая возможности бюджета поселения);</w:t>
      </w:r>
    </w:p>
    <w:p w:rsidR="003B7FDE" w:rsidRPr="003D0819" w:rsidRDefault="00C82952" w:rsidP="00C82952">
      <w:pPr>
        <w:pStyle w:val="af2"/>
        <w:numPr>
          <w:ilvl w:val="0"/>
          <w:numId w:val="39"/>
        </w:numPr>
        <w:spacing w:line="276" w:lineRule="auto"/>
        <w:ind w:left="357" w:hanging="357"/>
      </w:pPr>
      <w:r>
        <w:t>принятие участия в областных и районных программах, направленных на развитие АПК.</w:t>
      </w:r>
      <w:r w:rsidR="003F7D35" w:rsidRPr="003D0819">
        <w:t xml:space="preserve"> </w:t>
      </w:r>
    </w:p>
    <w:p w:rsidR="00A45E3C" w:rsidRPr="00C82952" w:rsidRDefault="004E3357" w:rsidP="00C82952">
      <w:pPr>
        <w:pStyle w:val="2"/>
        <w:rPr>
          <w:color w:val="auto"/>
          <w:sz w:val="32"/>
        </w:rPr>
      </w:pPr>
      <w:r>
        <w:br w:type="page"/>
      </w:r>
      <w:bookmarkStart w:id="32" w:name="_Toc311017246"/>
      <w:r w:rsidR="00A45E3C" w:rsidRPr="00C82952">
        <w:rPr>
          <w:color w:val="auto"/>
          <w:sz w:val="32"/>
        </w:rPr>
        <w:lastRenderedPageBreak/>
        <w:t>8. ТРАНСПОРТНЫЕ СЕТИ</w:t>
      </w:r>
      <w:bookmarkEnd w:id="32"/>
    </w:p>
    <w:p w:rsidR="00A45E3C" w:rsidRDefault="00A45E3C" w:rsidP="00691194">
      <w:pPr>
        <w:spacing w:after="0"/>
        <w:ind w:firstLine="709"/>
        <w:jc w:val="both"/>
        <w:rPr>
          <w:rFonts w:ascii="Times New Roman" w:hAnsi="Times New Roman" w:cs="Times New Roman"/>
          <w:i/>
          <w:sz w:val="28"/>
          <w:szCs w:val="28"/>
        </w:rPr>
      </w:pPr>
      <w:r w:rsidRPr="003D0819">
        <w:rPr>
          <w:rFonts w:ascii="Times New Roman" w:hAnsi="Times New Roman" w:cs="Times New Roman"/>
          <w:sz w:val="28"/>
          <w:szCs w:val="28"/>
        </w:rPr>
        <w:t>Транспортная инфраструктура Новопетровского сельского поселения представлена автомобильным транспортом. П</w:t>
      </w:r>
      <w:r>
        <w:rPr>
          <w:rFonts w:ascii="Times New Roman" w:hAnsi="Times New Roman" w:cs="Times New Roman"/>
          <w:sz w:val="28"/>
          <w:szCs w:val="28"/>
        </w:rPr>
        <w:t xml:space="preserve">о территории поселения проходят </w:t>
      </w:r>
      <w:r w:rsidRPr="003D0819">
        <w:rPr>
          <w:rFonts w:ascii="Times New Roman" w:hAnsi="Times New Roman" w:cs="Times New Roman"/>
          <w:sz w:val="28"/>
          <w:szCs w:val="28"/>
        </w:rPr>
        <w:t xml:space="preserve">дороги регионального значения </w:t>
      </w:r>
      <w:r>
        <w:rPr>
          <w:rFonts w:ascii="Times New Roman" w:hAnsi="Times New Roman" w:cs="Times New Roman"/>
          <w:sz w:val="28"/>
          <w:szCs w:val="28"/>
        </w:rPr>
        <w:t>(</w:t>
      </w:r>
      <w:r w:rsidRPr="003D0819">
        <w:rPr>
          <w:rFonts w:ascii="Times New Roman" w:hAnsi="Times New Roman" w:cs="Times New Roman"/>
          <w:sz w:val="28"/>
          <w:szCs w:val="28"/>
        </w:rPr>
        <w:t>Разбегаевка – Новопетровка – Никуличи; Городище – дорога Разбегаевка – Никуличи; Разъезд 408 км – Федоровка</w:t>
      </w:r>
      <w:r>
        <w:rPr>
          <w:rFonts w:ascii="Times New Roman" w:hAnsi="Times New Roman" w:cs="Times New Roman"/>
          <w:sz w:val="28"/>
          <w:szCs w:val="28"/>
        </w:rPr>
        <w:t xml:space="preserve">) и дороги межмуниципального значения. </w:t>
      </w:r>
    </w:p>
    <w:p w:rsidR="00A45E3C" w:rsidRPr="00C373B2" w:rsidRDefault="00A45E3C" w:rsidP="00A45E3C">
      <w:pPr>
        <w:pStyle w:val="12"/>
        <w:jc w:val="center"/>
        <w:rPr>
          <w:i/>
        </w:rPr>
      </w:pPr>
      <w:r w:rsidRPr="00C373B2">
        <w:rPr>
          <w:i/>
        </w:rPr>
        <w:t xml:space="preserve">Таблица </w:t>
      </w:r>
      <w:r>
        <w:rPr>
          <w:i/>
        </w:rPr>
        <w:t>8</w:t>
      </w:r>
      <w:r w:rsidRPr="00C373B2">
        <w:rPr>
          <w:i/>
        </w:rPr>
        <w:t>.1 Дороги межмуниципального и муниципального значения  Новопетровского сельского поселения</w:t>
      </w:r>
    </w:p>
    <w:tbl>
      <w:tblPr>
        <w:tblW w:w="9615" w:type="dxa"/>
        <w:jc w:val="center"/>
        <w:tblInd w:w="93" w:type="dxa"/>
        <w:tblLayout w:type="fixed"/>
        <w:tblLook w:val="0000"/>
      </w:tblPr>
      <w:tblGrid>
        <w:gridCol w:w="510"/>
        <w:gridCol w:w="1785"/>
        <w:gridCol w:w="1010"/>
        <w:gridCol w:w="1428"/>
        <w:gridCol w:w="1123"/>
        <w:gridCol w:w="1088"/>
        <w:gridCol w:w="864"/>
        <w:gridCol w:w="864"/>
        <w:gridCol w:w="943"/>
      </w:tblGrid>
      <w:tr w:rsidR="00A45E3C" w:rsidRPr="00EF7AF6" w:rsidTr="003964D2">
        <w:trPr>
          <w:cantSplit/>
          <w:trHeight w:val="715"/>
          <w:jc w:val="center"/>
        </w:trPr>
        <w:tc>
          <w:tcPr>
            <w:tcW w:w="51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A45E3C" w:rsidRPr="00B7766D" w:rsidRDefault="00A45E3C" w:rsidP="003964D2">
            <w:pPr>
              <w:spacing w:after="0"/>
              <w:jc w:val="center"/>
              <w:rPr>
                <w:rFonts w:ascii="Times New Roman" w:hAnsi="Times New Roman" w:cs="Times New Roman"/>
                <w:b/>
                <w:sz w:val="24"/>
                <w:szCs w:val="28"/>
              </w:rPr>
            </w:pPr>
            <w:r w:rsidRPr="00B7766D">
              <w:rPr>
                <w:rFonts w:ascii="Times New Roman" w:hAnsi="Times New Roman" w:cs="Times New Roman"/>
                <w:b/>
                <w:sz w:val="24"/>
                <w:szCs w:val="28"/>
              </w:rPr>
              <w:t>№ п/п</w:t>
            </w:r>
          </w:p>
        </w:tc>
        <w:tc>
          <w:tcPr>
            <w:tcW w:w="1785"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A45E3C" w:rsidRPr="00EF7AF6" w:rsidRDefault="00A45E3C" w:rsidP="003964D2">
            <w:pPr>
              <w:spacing w:after="0"/>
              <w:jc w:val="center"/>
              <w:rPr>
                <w:rFonts w:ascii="Times New Roman" w:hAnsi="Times New Roman" w:cs="Times New Roman"/>
                <w:b/>
                <w:sz w:val="24"/>
                <w:szCs w:val="28"/>
              </w:rPr>
            </w:pPr>
            <w:r w:rsidRPr="00EF7AF6">
              <w:rPr>
                <w:rFonts w:ascii="Times New Roman" w:hAnsi="Times New Roman" w:cs="Times New Roman"/>
                <w:b/>
                <w:sz w:val="24"/>
                <w:szCs w:val="28"/>
              </w:rPr>
              <w:t>Автомобильные дороги, проходящие по территории Новопетровскогсельского поселения</w:t>
            </w:r>
          </w:p>
        </w:tc>
        <w:tc>
          <w:tcPr>
            <w:tcW w:w="101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A45E3C" w:rsidRPr="00EF7AF6" w:rsidRDefault="00A45E3C" w:rsidP="003964D2">
            <w:pPr>
              <w:spacing w:after="0"/>
              <w:jc w:val="center"/>
              <w:rPr>
                <w:rFonts w:ascii="Times New Roman" w:hAnsi="Times New Roman" w:cs="Times New Roman"/>
                <w:b/>
                <w:sz w:val="24"/>
                <w:szCs w:val="28"/>
              </w:rPr>
            </w:pPr>
            <w:r w:rsidRPr="00EF7AF6">
              <w:rPr>
                <w:rFonts w:ascii="Times New Roman" w:hAnsi="Times New Roman" w:cs="Times New Roman"/>
                <w:b/>
                <w:sz w:val="24"/>
                <w:szCs w:val="28"/>
              </w:rPr>
              <w:t>Полное протяжение дороги, км</w:t>
            </w:r>
          </w:p>
        </w:tc>
        <w:tc>
          <w:tcPr>
            <w:tcW w:w="1428" w:type="dxa"/>
            <w:vMerge w:val="restart"/>
            <w:tcBorders>
              <w:top w:val="single" w:sz="4" w:space="0" w:color="auto"/>
              <w:left w:val="nil"/>
              <w:bottom w:val="single" w:sz="4" w:space="0" w:color="000000"/>
              <w:right w:val="single" w:sz="4" w:space="0" w:color="auto"/>
            </w:tcBorders>
            <w:shd w:val="clear" w:color="auto" w:fill="auto"/>
            <w:vAlign w:val="center"/>
          </w:tcPr>
          <w:p w:rsidR="00A45E3C" w:rsidRPr="00EF7AF6" w:rsidRDefault="00A45E3C" w:rsidP="003964D2">
            <w:pPr>
              <w:spacing w:after="0"/>
              <w:jc w:val="center"/>
              <w:rPr>
                <w:rFonts w:ascii="Times New Roman" w:hAnsi="Times New Roman" w:cs="Times New Roman"/>
                <w:b/>
                <w:sz w:val="24"/>
                <w:szCs w:val="28"/>
              </w:rPr>
            </w:pPr>
            <w:r w:rsidRPr="00EF7AF6">
              <w:rPr>
                <w:rFonts w:ascii="Times New Roman" w:hAnsi="Times New Roman" w:cs="Times New Roman"/>
                <w:b/>
                <w:sz w:val="24"/>
                <w:szCs w:val="28"/>
              </w:rPr>
              <w:t>Протяжение дороги в границах поселения, км</w:t>
            </w:r>
          </w:p>
        </w:tc>
        <w:tc>
          <w:tcPr>
            <w:tcW w:w="2211" w:type="dxa"/>
            <w:gridSpan w:val="2"/>
            <w:tcBorders>
              <w:top w:val="single" w:sz="4" w:space="0" w:color="auto"/>
              <w:left w:val="nil"/>
              <w:bottom w:val="single" w:sz="4" w:space="0" w:color="auto"/>
              <w:right w:val="single" w:sz="4" w:space="0" w:color="000000"/>
            </w:tcBorders>
            <w:shd w:val="clear" w:color="auto" w:fill="auto"/>
            <w:noWrap/>
            <w:vAlign w:val="center"/>
          </w:tcPr>
          <w:p w:rsidR="00A45E3C" w:rsidRPr="00EF7AF6" w:rsidRDefault="00A45E3C" w:rsidP="003964D2">
            <w:pPr>
              <w:spacing w:after="0"/>
              <w:jc w:val="center"/>
              <w:rPr>
                <w:rFonts w:ascii="Times New Roman" w:hAnsi="Times New Roman" w:cs="Times New Roman"/>
                <w:b/>
                <w:sz w:val="24"/>
                <w:szCs w:val="28"/>
              </w:rPr>
            </w:pPr>
            <w:r w:rsidRPr="00EF7AF6">
              <w:rPr>
                <w:rFonts w:ascii="Times New Roman" w:hAnsi="Times New Roman" w:cs="Times New Roman"/>
                <w:b/>
                <w:sz w:val="24"/>
                <w:szCs w:val="28"/>
              </w:rPr>
              <w:t>Ширина полосы отвода</w:t>
            </w:r>
          </w:p>
        </w:tc>
        <w:tc>
          <w:tcPr>
            <w:tcW w:w="864"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A45E3C" w:rsidRPr="00EF7AF6" w:rsidRDefault="00A45E3C" w:rsidP="003964D2">
            <w:pPr>
              <w:spacing w:after="0"/>
              <w:jc w:val="center"/>
              <w:rPr>
                <w:rFonts w:ascii="Times New Roman" w:hAnsi="Times New Roman" w:cs="Times New Roman"/>
                <w:b/>
                <w:sz w:val="24"/>
                <w:szCs w:val="28"/>
              </w:rPr>
            </w:pPr>
            <w:r w:rsidRPr="00EF7AF6">
              <w:rPr>
                <w:rFonts w:ascii="Times New Roman" w:hAnsi="Times New Roman" w:cs="Times New Roman"/>
                <w:b/>
                <w:sz w:val="24"/>
                <w:szCs w:val="28"/>
              </w:rPr>
              <w:t>Категория дорог</w:t>
            </w:r>
          </w:p>
        </w:tc>
        <w:tc>
          <w:tcPr>
            <w:tcW w:w="1807" w:type="dxa"/>
            <w:gridSpan w:val="2"/>
            <w:tcBorders>
              <w:top w:val="single" w:sz="4" w:space="0" w:color="auto"/>
              <w:left w:val="nil"/>
              <w:bottom w:val="single" w:sz="4" w:space="0" w:color="auto"/>
              <w:right w:val="single" w:sz="4" w:space="0" w:color="000000"/>
            </w:tcBorders>
            <w:shd w:val="clear" w:color="auto" w:fill="auto"/>
            <w:vAlign w:val="center"/>
          </w:tcPr>
          <w:p w:rsidR="00A45E3C" w:rsidRPr="00EF7AF6" w:rsidRDefault="00A45E3C" w:rsidP="003964D2">
            <w:pPr>
              <w:spacing w:after="0"/>
              <w:jc w:val="center"/>
              <w:rPr>
                <w:rFonts w:ascii="Times New Roman" w:hAnsi="Times New Roman" w:cs="Times New Roman"/>
                <w:b/>
                <w:sz w:val="24"/>
                <w:szCs w:val="28"/>
              </w:rPr>
            </w:pPr>
            <w:r w:rsidRPr="00EF7AF6">
              <w:rPr>
                <w:rFonts w:ascii="Times New Roman" w:hAnsi="Times New Roman" w:cs="Times New Roman"/>
                <w:b/>
                <w:sz w:val="24"/>
                <w:szCs w:val="28"/>
              </w:rPr>
              <w:t>Искусственные сооружения</w:t>
            </w:r>
          </w:p>
        </w:tc>
      </w:tr>
      <w:tr w:rsidR="00A45E3C" w:rsidRPr="00EF7AF6" w:rsidTr="003964D2">
        <w:trPr>
          <w:cantSplit/>
          <w:trHeight w:val="153"/>
          <w:jc w:val="center"/>
        </w:trPr>
        <w:tc>
          <w:tcPr>
            <w:tcW w:w="510" w:type="dxa"/>
            <w:vMerge/>
            <w:tcBorders>
              <w:top w:val="single" w:sz="4" w:space="0" w:color="auto"/>
              <w:left w:val="single" w:sz="4" w:space="0" w:color="auto"/>
              <w:bottom w:val="single" w:sz="4" w:space="0" w:color="000000"/>
              <w:right w:val="single" w:sz="4" w:space="0" w:color="auto"/>
            </w:tcBorders>
            <w:vAlign w:val="center"/>
          </w:tcPr>
          <w:p w:rsidR="00A45E3C" w:rsidRPr="00B7766D" w:rsidRDefault="00A45E3C" w:rsidP="003964D2">
            <w:pPr>
              <w:spacing w:after="0"/>
              <w:jc w:val="center"/>
              <w:rPr>
                <w:rFonts w:ascii="Times New Roman" w:hAnsi="Times New Roman" w:cs="Times New Roman"/>
                <w:b/>
                <w:sz w:val="24"/>
                <w:szCs w:val="28"/>
              </w:rPr>
            </w:pPr>
          </w:p>
        </w:tc>
        <w:tc>
          <w:tcPr>
            <w:tcW w:w="1785" w:type="dxa"/>
            <w:vMerge/>
            <w:tcBorders>
              <w:top w:val="single" w:sz="4" w:space="0" w:color="auto"/>
              <w:left w:val="single" w:sz="4" w:space="0" w:color="auto"/>
              <w:bottom w:val="single" w:sz="4" w:space="0" w:color="000000"/>
              <w:right w:val="single" w:sz="4" w:space="0" w:color="auto"/>
            </w:tcBorders>
            <w:vAlign w:val="center"/>
          </w:tcPr>
          <w:p w:rsidR="00A45E3C" w:rsidRPr="00EF7AF6" w:rsidRDefault="00A45E3C" w:rsidP="003964D2">
            <w:pPr>
              <w:spacing w:after="0"/>
              <w:jc w:val="center"/>
              <w:rPr>
                <w:rFonts w:ascii="Times New Roman" w:hAnsi="Times New Roman" w:cs="Times New Roman"/>
                <w:b/>
                <w:sz w:val="24"/>
                <w:szCs w:val="28"/>
              </w:rPr>
            </w:pPr>
          </w:p>
        </w:tc>
        <w:tc>
          <w:tcPr>
            <w:tcW w:w="1010" w:type="dxa"/>
            <w:vMerge/>
            <w:tcBorders>
              <w:top w:val="single" w:sz="4" w:space="0" w:color="auto"/>
              <w:left w:val="single" w:sz="4" w:space="0" w:color="auto"/>
              <w:bottom w:val="single" w:sz="4" w:space="0" w:color="000000"/>
              <w:right w:val="single" w:sz="4" w:space="0" w:color="auto"/>
            </w:tcBorders>
            <w:vAlign w:val="center"/>
          </w:tcPr>
          <w:p w:rsidR="00A45E3C" w:rsidRPr="00EF7AF6" w:rsidRDefault="00A45E3C" w:rsidP="003964D2">
            <w:pPr>
              <w:spacing w:after="0"/>
              <w:jc w:val="center"/>
              <w:rPr>
                <w:rFonts w:ascii="Times New Roman" w:hAnsi="Times New Roman" w:cs="Times New Roman"/>
                <w:b/>
                <w:sz w:val="24"/>
                <w:szCs w:val="28"/>
              </w:rPr>
            </w:pPr>
          </w:p>
        </w:tc>
        <w:tc>
          <w:tcPr>
            <w:tcW w:w="1428" w:type="dxa"/>
            <w:vMerge/>
            <w:tcBorders>
              <w:top w:val="single" w:sz="4" w:space="0" w:color="auto"/>
              <w:left w:val="nil"/>
              <w:bottom w:val="single" w:sz="4" w:space="0" w:color="000000"/>
              <w:right w:val="single" w:sz="4" w:space="0" w:color="auto"/>
            </w:tcBorders>
            <w:vAlign w:val="center"/>
          </w:tcPr>
          <w:p w:rsidR="00A45E3C" w:rsidRPr="00EF7AF6" w:rsidRDefault="00A45E3C" w:rsidP="003964D2">
            <w:pPr>
              <w:spacing w:after="0"/>
              <w:jc w:val="center"/>
              <w:rPr>
                <w:rFonts w:ascii="Times New Roman" w:hAnsi="Times New Roman" w:cs="Times New Roman"/>
                <w:b/>
                <w:sz w:val="24"/>
                <w:szCs w:val="28"/>
              </w:rPr>
            </w:pPr>
          </w:p>
        </w:tc>
        <w:tc>
          <w:tcPr>
            <w:tcW w:w="1123" w:type="dxa"/>
            <w:tcBorders>
              <w:top w:val="nil"/>
              <w:left w:val="nil"/>
              <w:bottom w:val="single" w:sz="4" w:space="0" w:color="auto"/>
              <w:right w:val="single" w:sz="4" w:space="0" w:color="auto"/>
            </w:tcBorders>
            <w:shd w:val="clear" w:color="auto" w:fill="auto"/>
            <w:vAlign w:val="center"/>
          </w:tcPr>
          <w:p w:rsidR="00A45E3C" w:rsidRPr="00EF7AF6" w:rsidRDefault="00A45E3C" w:rsidP="003964D2">
            <w:pPr>
              <w:spacing w:after="0"/>
              <w:jc w:val="center"/>
              <w:rPr>
                <w:rFonts w:ascii="Times New Roman" w:hAnsi="Times New Roman" w:cs="Times New Roman"/>
                <w:b/>
                <w:sz w:val="24"/>
                <w:szCs w:val="28"/>
              </w:rPr>
            </w:pPr>
            <w:r w:rsidRPr="00EF7AF6">
              <w:rPr>
                <w:rFonts w:ascii="Times New Roman" w:hAnsi="Times New Roman" w:cs="Times New Roman"/>
                <w:b/>
                <w:sz w:val="24"/>
                <w:szCs w:val="28"/>
              </w:rPr>
              <w:t>вне населен-ных пунктов</w:t>
            </w:r>
          </w:p>
        </w:tc>
        <w:tc>
          <w:tcPr>
            <w:tcW w:w="1088" w:type="dxa"/>
            <w:tcBorders>
              <w:top w:val="nil"/>
              <w:left w:val="nil"/>
              <w:bottom w:val="single" w:sz="4" w:space="0" w:color="auto"/>
              <w:right w:val="nil"/>
            </w:tcBorders>
            <w:shd w:val="clear" w:color="auto" w:fill="auto"/>
            <w:vAlign w:val="center"/>
          </w:tcPr>
          <w:p w:rsidR="00A45E3C" w:rsidRPr="00EF7AF6" w:rsidRDefault="00A45E3C" w:rsidP="003964D2">
            <w:pPr>
              <w:spacing w:after="0"/>
              <w:jc w:val="center"/>
              <w:rPr>
                <w:rFonts w:ascii="Times New Roman" w:hAnsi="Times New Roman" w:cs="Times New Roman"/>
                <w:b/>
                <w:sz w:val="24"/>
                <w:szCs w:val="28"/>
              </w:rPr>
            </w:pPr>
            <w:r w:rsidRPr="00EF7AF6">
              <w:rPr>
                <w:rFonts w:ascii="Times New Roman" w:hAnsi="Times New Roman" w:cs="Times New Roman"/>
                <w:b/>
                <w:sz w:val="24"/>
                <w:szCs w:val="28"/>
              </w:rPr>
              <w:t>в населен-ных пунктах</w:t>
            </w:r>
          </w:p>
        </w:tc>
        <w:tc>
          <w:tcPr>
            <w:tcW w:w="864" w:type="dxa"/>
            <w:vMerge/>
            <w:tcBorders>
              <w:top w:val="single" w:sz="4" w:space="0" w:color="auto"/>
              <w:left w:val="single" w:sz="4" w:space="0" w:color="auto"/>
              <w:bottom w:val="single" w:sz="4" w:space="0" w:color="000000"/>
              <w:right w:val="single" w:sz="4" w:space="0" w:color="auto"/>
            </w:tcBorders>
            <w:vAlign w:val="center"/>
          </w:tcPr>
          <w:p w:rsidR="00A45E3C" w:rsidRPr="00EF7AF6" w:rsidRDefault="00A45E3C" w:rsidP="003964D2">
            <w:pPr>
              <w:spacing w:after="0"/>
              <w:jc w:val="center"/>
              <w:rPr>
                <w:rFonts w:ascii="Times New Roman" w:hAnsi="Times New Roman" w:cs="Times New Roman"/>
                <w:b/>
                <w:sz w:val="24"/>
                <w:szCs w:val="28"/>
              </w:rPr>
            </w:pPr>
          </w:p>
        </w:tc>
        <w:tc>
          <w:tcPr>
            <w:tcW w:w="864" w:type="dxa"/>
            <w:tcBorders>
              <w:top w:val="nil"/>
              <w:left w:val="nil"/>
              <w:bottom w:val="single" w:sz="4" w:space="0" w:color="auto"/>
              <w:right w:val="single" w:sz="4" w:space="0" w:color="auto"/>
            </w:tcBorders>
            <w:shd w:val="clear" w:color="auto" w:fill="auto"/>
            <w:vAlign w:val="center"/>
          </w:tcPr>
          <w:p w:rsidR="00A45E3C" w:rsidRPr="00EF7AF6" w:rsidRDefault="00A45E3C" w:rsidP="003964D2">
            <w:pPr>
              <w:spacing w:after="0"/>
              <w:jc w:val="center"/>
              <w:rPr>
                <w:rFonts w:ascii="Times New Roman" w:hAnsi="Times New Roman" w:cs="Times New Roman"/>
                <w:b/>
                <w:sz w:val="24"/>
                <w:szCs w:val="28"/>
              </w:rPr>
            </w:pPr>
            <w:r w:rsidRPr="00EF7AF6">
              <w:rPr>
                <w:rFonts w:ascii="Times New Roman" w:hAnsi="Times New Roman" w:cs="Times New Roman"/>
                <w:b/>
                <w:sz w:val="24"/>
                <w:szCs w:val="28"/>
              </w:rPr>
              <w:t>Мосты шт/п.м.</w:t>
            </w:r>
          </w:p>
        </w:tc>
        <w:tc>
          <w:tcPr>
            <w:tcW w:w="943" w:type="dxa"/>
            <w:tcBorders>
              <w:top w:val="nil"/>
              <w:left w:val="nil"/>
              <w:bottom w:val="single" w:sz="4" w:space="0" w:color="auto"/>
              <w:right w:val="single" w:sz="4" w:space="0" w:color="auto"/>
            </w:tcBorders>
            <w:shd w:val="clear" w:color="auto" w:fill="auto"/>
            <w:vAlign w:val="center"/>
          </w:tcPr>
          <w:p w:rsidR="00A45E3C" w:rsidRPr="00EF7AF6" w:rsidRDefault="00A45E3C" w:rsidP="003964D2">
            <w:pPr>
              <w:spacing w:after="0"/>
              <w:jc w:val="center"/>
              <w:rPr>
                <w:rFonts w:ascii="Times New Roman" w:hAnsi="Times New Roman" w:cs="Times New Roman"/>
                <w:b/>
                <w:sz w:val="24"/>
                <w:szCs w:val="28"/>
              </w:rPr>
            </w:pPr>
            <w:r w:rsidRPr="00EF7AF6">
              <w:rPr>
                <w:rFonts w:ascii="Times New Roman" w:hAnsi="Times New Roman" w:cs="Times New Roman"/>
                <w:b/>
                <w:sz w:val="24"/>
                <w:szCs w:val="28"/>
              </w:rPr>
              <w:t>Трубы шт/п.м.</w:t>
            </w:r>
          </w:p>
        </w:tc>
      </w:tr>
      <w:tr w:rsidR="00A45E3C" w:rsidRPr="00EF7AF6" w:rsidTr="003964D2">
        <w:trPr>
          <w:cantSplit/>
          <w:trHeight w:val="477"/>
          <w:jc w:val="center"/>
        </w:trPr>
        <w:tc>
          <w:tcPr>
            <w:tcW w:w="510" w:type="dxa"/>
            <w:tcBorders>
              <w:top w:val="nil"/>
              <w:left w:val="single" w:sz="4" w:space="0" w:color="auto"/>
              <w:bottom w:val="single" w:sz="4" w:space="0" w:color="auto"/>
              <w:right w:val="single" w:sz="4" w:space="0" w:color="auto"/>
            </w:tcBorders>
            <w:shd w:val="clear" w:color="auto" w:fill="auto"/>
            <w:noWrap/>
            <w:vAlign w:val="center"/>
          </w:tcPr>
          <w:p w:rsidR="00A45E3C" w:rsidRPr="00B7766D" w:rsidRDefault="00A45E3C" w:rsidP="003964D2">
            <w:pPr>
              <w:spacing w:after="0"/>
              <w:jc w:val="center"/>
              <w:rPr>
                <w:rFonts w:ascii="Times New Roman" w:hAnsi="Times New Roman" w:cs="Times New Roman"/>
                <w:b/>
                <w:sz w:val="24"/>
                <w:szCs w:val="28"/>
              </w:rPr>
            </w:pPr>
            <w:r w:rsidRPr="00B7766D">
              <w:rPr>
                <w:rFonts w:ascii="Times New Roman" w:hAnsi="Times New Roman" w:cs="Times New Roman"/>
                <w:b/>
                <w:sz w:val="24"/>
                <w:szCs w:val="28"/>
              </w:rPr>
              <w:t>1</w:t>
            </w:r>
          </w:p>
        </w:tc>
        <w:tc>
          <w:tcPr>
            <w:tcW w:w="1785" w:type="dxa"/>
            <w:tcBorders>
              <w:top w:val="nil"/>
              <w:left w:val="nil"/>
              <w:bottom w:val="single" w:sz="4" w:space="0" w:color="auto"/>
              <w:right w:val="nil"/>
            </w:tcBorders>
            <w:shd w:val="clear" w:color="auto" w:fill="auto"/>
            <w:noWrap/>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А\д Змиевка - Никуличи</w:t>
            </w:r>
          </w:p>
        </w:tc>
        <w:tc>
          <w:tcPr>
            <w:tcW w:w="1010" w:type="dxa"/>
            <w:tcBorders>
              <w:top w:val="nil"/>
              <w:left w:val="single" w:sz="4" w:space="0" w:color="auto"/>
              <w:bottom w:val="single" w:sz="4" w:space="0" w:color="auto"/>
              <w:right w:val="single" w:sz="4" w:space="0" w:color="auto"/>
            </w:tcBorders>
            <w:shd w:val="clear" w:color="auto" w:fill="auto"/>
            <w:noWrap/>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14,2</w:t>
            </w:r>
          </w:p>
        </w:tc>
        <w:tc>
          <w:tcPr>
            <w:tcW w:w="1428" w:type="dxa"/>
            <w:tcBorders>
              <w:top w:val="nil"/>
              <w:left w:val="nil"/>
              <w:bottom w:val="single" w:sz="4" w:space="0" w:color="auto"/>
              <w:right w:val="nil"/>
            </w:tcBorders>
            <w:shd w:val="clear" w:color="auto" w:fill="auto"/>
            <w:noWrap/>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9,3</w:t>
            </w:r>
          </w:p>
        </w:tc>
        <w:tc>
          <w:tcPr>
            <w:tcW w:w="1123" w:type="dxa"/>
            <w:tcBorders>
              <w:top w:val="nil"/>
              <w:left w:val="single" w:sz="4" w:space="0" w:color="auto"/>
              <w:bottom w:val="single" w:sz="4" w:space="0" w:color="auto"/>
              <w:right w:val="single" w:sz="4" w:space="0" w:color="auto"/>
            </w:tcBorders>
            <w:shd w:val="clear" w:color="auto" w:fill="auto"/>
            <w:noWrap/>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13</w:t>
            </w:r>
          </w:p>
        </w:tc>
        <w:tc>
          <w:tcPr>
            <w:tcW w:w="1088" w:type="dxa"/>
            <w:tcBorders>
              <w:top w:val="nil"/>
              <w:left w:val="nil"/>
              <w:bottom w:val="single" w:sz="4" w:space="0" w:color="auto"/>
              <w:right w:val="nil"/>
            </w:tcBorders>
            <w:shd w:val="clear" w:color="auto" w:fill="auto"/>
            <w:noWrap/>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8</w:t>
            </w:r>
          </w:p>
        </w:tc>
        <w:tc>
          <w:tcPr>
            <w:tcW w:w="864" w:type="dxa"/>
            <w:tcBorders>
              <w:top w:val="nil"/>
              <w:left w:val="single" w:sz="4" w:space="0" w:color="auto"/>
              <w:bottom w:val="single" w:sz="4" w:space="0" w:color="auto"/>
              <w:right w:val="single" w:sz="4" w:space="0" w:color="auto"/>
            </w:tcBorders>
            <w:shd w:val="clear" w:color="auto" w:fill="auto"/>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V</w:t>
            </w:r>
          </w:p>
        </w:tc>
        <w:tc>
          <w:tcPr>
            <w:tcW w:w="864" w:type="dxa"/>
            <w:tcBorders>
              <w:top w:val="nil"/>
              <w:left w:val="nil"/>
              <w:bottom w:val="single" w:sz="4" w:space="0" w:color="auto"/>
              <w:right w:val="single" w:sz="4" w:space="0" w:color="auto"/>
            </w:tcBorders>
            <w:shd w:val="clear" w:color="auto" w:fill="auto"/>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 xml:space="preserve"> -</w:t>
            </w:r>
          </w:p>
        </w:tc>
        <w:tc>
          <w:tcPr>
            <w:tcW w:w="943" w:type="dxa"/>
            <w:tcBorders>
              <w:top w:val="nil"/>
              <w:left w:val="nil"/>
              <w:bottom w:val="single" w:sz="4" w:space="0" w:color="auto"/>
              <w:right w:val="single" w:sz="4" w:space="0" w:color="auto"/>
            </w:tcBorders>
            <w:shd w:val="clear" w:color="auto" w:fill="auto"/>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6/60,8</w:t>
            </w:r>
          </w:p>
        </w:tc>
      </w:tr>
      <w:tr w:rsidR="00A45E3C" w:rsidRPr="00EF7AF6" w:rsidTr="003964D2">
        <w:trPr>
          <w:cantSplit/>
          <w:trHeight w:val="238"/>
          <w:jc w:val="center"/>
        </w:trPr>
        <w:tc>
          <w:tcPr>
            <w:tcW w:w="510" w:type="dxa"/>
            <w:tcBorders>
              <w:top w:val="nil"/>
              <w:left w:val="single" w:sz="4" w:space="0" w:color="auto"/>
              <w:bottom w:val="single" w:sz="4" w:space="0" w:color="auto"/>
              <w:right w:val="single" w:sz="4" w:space="0" w:color="auto"/>
            </w:tcBorders>
            <w:shd w:val="clear" w:color="auto" w:fill="auto"/>
            <w:noWrap/>
            <w:vAlign w:val="center"/>
          </w:tcPr>
          <w:p w:rsidR="00A45E3C" w:rsidRPr="00B7766D" w:rsidRDefault="00A45E3C" w:rsidP="003964D2">
            <w:pPr>
              <w:spacing w:after="0"/>
              <w:jc w:val="center"/>
              <w:rPr>
                <w:rFonts w:ascii="Times New Roman" w:hAnsi="Times New Roman" w:cs="Times New Roman"/>
                <w:b/>
                <w:sz w:val="24"/>
                <w:szCs w:val="28"/>
              </w:rPr>
            </w:pPr>
            <w:r w:rsidRPr="00B7766D">
              <w:rPr>
                <w:rFonts w:ascii="Times New Roman" w:hAnsi="Times New Roman" w:cs="Times New Roman"/>
                <w:b/>
                <w:sz w:val="24"/>
                <w:szCs w:val="28"/>
              </w:rPr>
              <w:t>2</w:t>
            </w:r>
          </w:p>
        </w:tc>
        <w:tc>
          <w:tcPr>
            <w:tcW w:w="1785" w:type="dxa"/>
            <w:tcBorders>
              <w:top w:val="nil"/>
              <w:left w:val="nil"/>
              <w:bottom w:val="single" w:sz="4" w:space="0" w:color="auto"/>
              <w:right w:val="nil"/>
            </w:tcBorders>
            <w:shd w:val="clear" w:color="auto" w:fill="auto"/>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А\д Орел -Тамбов - Домнино</w:t>
            </w:r>
          </w:p>
        </w:tc>
        <w:tc>
          <w:tcPr>
            <w:tcW w:w="1010" w:type="dxa"/>
            <w:tcBorders>
              <w:top w:val="nil"/>
              <w:left w:val="single" w:sz="4" w:space="0" w:color="auto"/>
              <w:bottom w:val="single" w:sz="4" w:space="0" w:color="auto"/>
              <w:right w:val="single" w:sz="4" w:space="0" w:color="auto"/>
            </w:tcBorders>
            <w:shd w:val="clear" w:color="auto" w:fill="auto"/>
            <w:noWrap/>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5,9</w:t>
            </w:r>
          </w:p>
        </w:tc>
        <w:tc>
          <w:tcPr>
            <w:tcW w:w="1428" w:type="dxa"/>
            <w:tcBorders>
              <w:top w:val="nil"/>
              <w:left w:val="nil"/>
              <w:bottom w:val="single" w:sz="4" w:space="0" w:color="auto"/>
              <w:right w:val="nil"/>
            </w:tcBorders>
            <w:shd w:val="clear" w:color="auto" w:fill="auto"/>
            <w:noWrap/>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2.5</w:t>
            </w:r>
          </w:p>
        </w:tc>
        <w:tc>
          <w:tcPr>
            <w:tcW w:w="1123" w:type="dxa"/>
            <w:tcBorders>
              <w:top w:val="nil"/>
              <w:left w:val="single" w:sz="4" w:space="0" w:color="auto"/>
              <w:bottom w:val="single" w:sz="4" w:space="0" w:color="auto"/>
              <w:right w:val="single" w:sz="4" w:space="0" w:color="auto"/>
            </w:tcBorders>
            <w:shd w:val="clear" w:color="auto" w:fill="auto"/>
            <w:noWrap/>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15</w:t>
            </w:r>
          </w:p>
        </w:tc>
        <w:tc>
          <w:tcPr>
            <w:tcW w:w="1088" w:type="dxa"/>
            <w:tcBorders>
              <w:top w:val="nil"/>
              <w:left w:val="nil"/>
              <w:bottom w:val="single" w:sz="4" w:space="0" w:color="auto"/>
              <w:right w:val="nil"/>
            </w:tcBorders>
            <w:shd w:val="clear" w:color="auto" w:fill="auto"/>
            <w:noWrap/>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10</w:t>
            </w:r>
          </w:p>
        </w:tc>
        <w:tc>
          <w:tcPr>
            <w:tcW w:w="864" w:type="dxa"/>
            <w:tcBorders>
              <w:top w:val="nil"/>
              <w:left w:val="single" w:sz="4" w:space="0" w:color="auto"/>
              <w:bottom w:val="single" w:sz="4" w:space="0" w:color="auto"/>
              <w:right w:val="single" w:sz="4" w:space="0" w:color="auto"/>
            </w:tcBorders>
            <w:shd w:val="clear" w:color="auto" w:fill="auto"/>
            <w:noWrap/>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IV</w:t>
            </w:r>
          </w:p>
        </w:tc>
        <w:tc>
          <w:tcPr>
            <w:tcW w:w="864" w:type="dxa"/>
            <w:tcBorders>
              <w:top w:val="nil"/>
              <w:left w:val="nil"/>
              <w:bottom w:val="single" w:sz="4" w:space="0" w:color="auto"/>
              <w:right w:val="single" w:sz="4" w:space="0" w:color="auto"/>
            </w:tcBorders>
            <w:shd w:val="clear" w:color="auto" w:fill="auto"/>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2/175,55</w:t>
            </w:r>
          </w:p>
        </w:tc>
        <w:tc>
          <w:tcPr>
            <w:tcW w:w="943" w:type="dxa"/>
            <w:tcBorders>
              <w:top w:val="nil"/>
              <w:left w:val="nil"/>
              <w:bottom w:val="single" w:sz="4" w:space="0" w:color="auto"/>
              <w:right w:val="single" w:sz="4" w:space="0" w:color="auto"/>
            </w:tcBorders>
            <w:shd w:val="clear" w:color="auto" w:fill="auto"/>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16/220,04</w:t>
            </w:r>
          </w:p>
        </w:tc>
      </w:tr>
      <w:tr w:rsidR="00A45E3C" w:rsidRPr="00EF7AF6" w:rsidTr="003964D2">
        <w:trPr>
          <w:cantSplit/>
          <w:trHeight w:val="339"/>
          <w:jc w:val="center"/>
        </w:trPr>
        <w:tc>
          <w:tcPr>
            <w:tcW w:w="5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5E3C" w:rsidRPr="00B7766D" w:rsidRDefault="00A45E3C" w:rsidP="003964D2">
            <w:pPr>
              <w:spacing w:after="0"/>
              <w:jc w:val="center"/>
              <w:rPr>
                <w:rFonts w:ascii="Times New Roman" w:hAnsi="Times New Roman" w:cs="Times New Roman"/>
                <w:b/>
                <w:sz w:val="24"/>
                <w:szCs w:val="28"/>
              </w:rPr>
            </w:pPr>
            <w:r w:rsidRPr="00B7766D">
              <w:rPr>
                <w:rFonts w:ascii="Times New Roman" w:hAnsi="Times New Roman" w:cs="Times New Roman"/>
                <w:b/>
                <w:sz w:val="24"/>
                <w:szCs w:val="28"/>
              </w:rPr>
              <w:t>3</w:t>
            </w:r>
          </w:p>
        </w:tc>
        <w:tc>
          <w:tcPr>
            <w:tcW w:w="1785" w:type="dxa"/>
            <w:tcBorders>
              <w:top w:val="single" w:sz="4" w:space="0" w:color="auto"/>
              <w:left w:val="nil"/>
              <w:bottom w:val="single" w:sz="4" w:space="0" w:color="auto"/>
              <w:right w:val="nil"/>
            </w:tcBorders>
            <w:shd w:val="clear" w:color="auto" w:fill="auto"/>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От автодороги Разбегаевка-Н</w:t>
            </w:r>
            <w:r w:rsidR="00283490">
              <w:rPr>
                <w:rFonts w:ascii="Times New Roman" w:hAnsi="Times New Roman" w:cs="Times New Roman"/>
                <w:sz w:val="24"/>
                <w:szCs w:val="28"/>
              </w:rPr>
              <w:t>икуличи у д.Плоты в сторону д.Л</w:t>
            </w:r>
            <w:r w:rsidRPr="00EF7AF6">
              <w:rPr>
                <w:rFonts w:ascii="Times New Roman" w:hAnsi="Times New Roman" w:cs="Times New Roman"/>
                <w:sz w:val="24"/>
                <w:szCs w:val="28"/>
              </w:rPr>
              <w:t>укино</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7,05</w:t>
            </w:r>
          </w:p>
        </w:tc>
        <w:tc>
          <w:tcPr>
            <w:tcW w:w="1428" w:type="dxa"/>
            <w:tcBorders>
              <w:top w:val="single" w:sz="4" w:space="0" w:color="auto"/>
              <w:left w:val="nil"/>
              <w:bottom w:val="single" w:sz="4" w:space="0" w:color="auto"/>
              <w:right w:val="nil"/>
            </w:tcBorders>
            <w:shd w:val="clear" w:color="auto" w:fill="auto"/>
            <w:noWrap/>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4,05</w:t>
            </w:r>
          </w:p>
        </w:tc>
        <w:tc>
          <w:tcPr>
            <w:tcW w:w="1123"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13</w:t>
            </w:r>
          </w:p>
        </w:tc>
        <w:tc>
          <w:tcPr>
            <w:tcW w:w="1088" w:type="dxa"/>
            <w:tcBorders>
              <w:top w:val="single" w:sz="4" w:space="0" w:color="auto"/>
              <w:left w:val="nil"/>
              <w:bottom w:val="single" w:sz="4" w:space="0" w:color="auto"/>
              <w:right w:val="nil"/>
            </w:tcBorders>
            <w:shd w:val="clear" w:color="auto" w:fill="auto"/>
            <w:noWrap/>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8</w:t>
            </w:r>
          </w:p>
        </w:tc>
        <w:tc>
          <w:tcPr>
            <w:tcW w:w="864" w:type="dxa"/>
            <w:tcBorders>
              <w:top w:val="single" w:sz="4" w:space="0" w:color="auto"/>
              <w:left w:val="single" w:sz="4" w:space="0" w:color="auto"/>
              <w:bottom w:val="single" w:sz="4" w:space="0" w:color="auto"/>
              <w:right w:val="single" w:sz="4" w:space="0" w:color="auto"/>
            </w:tcBorders>
            <w:shd w:val="clear" w:color="auto" w:fill="auto"/>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V</w:t>
            </w:r>
          </w:p>
        </w:tc>
        <w:tc>
          <w:tcPr>
            <w:tcW w:w="864" w:type="dxa"/>
            <w:tcBorders>
              <w:top w:val="single" w:sz="4" w:space="0" w:color="auto"/>
              <w:left w:val="nil"/>
              <w:bottom w:val="single" w:sz="4" w:space="0" w:color="auto"/>
              <w:right w:val="single" w:sz="4" w:space="0" w:color="auto"/>
            </w:tcBorders>
            <w:shd w:val="clear" w:color="auto" w:fill="auto"/>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 xml:space="preserve"> -</w:t>
            </w:r>
          </w:p>
        </w:tc>
        <w:tc>
          <w:tcPr>
            <w:tcW w:w="943" w:type="dxa"/>
            <w:tcBorders>
              <w:top w:val="single" w:sz="4" w:space="0" w:color="auto"/>
              <w:left w:val="nil"/>
              <w:bottom w:val="single" w:sz="4" w:space="0" w:color="auto"/>
              <w:right w:val="single" w:sz="4" w:space="0" w:color="auto"/>
            </w:tcBorders>
            <w:shd w:val="clear" w:color="auto" w:fill="auto"/>
            <w:vAlign w:val="bottom"/>
          </w:tcPr>
          <w:p w:rsidR="00A45E3C" w:rsidRPr="00EF7AF6" w:rsidRDefault="00A45E3C" w:rsidP="003964D2">
            <w:pPr>
              <w:spacing w:after="0"/>
              <w:jc w:val="center"/>
              <w:rPr>
                <w:rFonts w:ascii="Times New Roman" w:hAnsi="Times New Roman" w:cs="Times New Roman"/>
                <w:sz w:val="24"/>
                <w:szCs w:val="28"/>
              </w:rPr>
            </w:pPr>
            <w:r w:rsidRPr="00EF7AF6">
              <w:rPr>
                <w:rFonts w:ascii="Times New Roman" w:hAnsi="Times New Roman" w:cs="Times New Roman"/>
                <w:sz w:val="24"/>
                <w:szCs w:val="28"/>
              </w:rPr>
              <w:t>2/20,6</w:t>
            </w:r>
          </w:p>
        </w:tc>
      </w:tr>
    </w:tbl>
    <w:p w:rsidR="00A45E3C" w:rsidRPr="00C373B2" w:rsidRDefault="00A45E3C" w:rsidP="00A45E3C">
      <w:pPr>
        <w:pStyle w:val="12"/>
      </w:pPr>
      <w:r w:rsidRPr="00C373B2">
        <w:t>Можно отметить относительно неплохую связность населенных пунктов поселения с населенными пунктами соседних поселений Свердловского района. Однако связь населенных пунктов с соседними районами в большинстве случаев может осуществляться лишь через районные, а иногда и через региональный центры.</w:t>
      </w:r>
    </w:p>
    <w:p w:rsidR="00A45E3C" w:rsidRPr="00C373B2" w:rsidRDefault="00A45E3C" w:rsidP="00A45E3C">
      <w:pPr>
        <w:pStyle w:val="12"/>
      </w:pPr>
      <w:r w:rsidRPr="00C373B2">
        <w:t>Автобусное сообщение на территории поселения осуществляется Глазуновским филиалом ОАО «ПТК»</w:t>
      </w:r>
      <w:r>
        <w:t xml:space="preserve"> по маршрутам Змиевка – Домнино.</w:t>
      </w:r>
    </w:p>
    <w:p w:rsidR="00A45E3C" w:rsidRPr="00C373B2" w:rsidRDefault="00A45E3C" w:rsidP="00A45E3C">
      <w:pPr>
        <w:pStyle w:val="12"/>
        <w:rPr>
          <w:b/>
        </w:rPr>
      </w:pPr>
      <w:r w:rsidRPr="00C373B2">
        <w:rPr>
          <w:b/>
        </w:rPr>
        <w:t>Проектные предложения</w:t>
      </w:r>
    </w:p>
    <w:p w:rsidR="00A45E3C" w:rsidRPr="00C373B2" w:rsidRDefault="00A45E3C" w:rsidP="00A45E3C">
      <w:pPr>
        <w:pStyle w:val="12"/>
      </w:pPr>
      <w:r w:rsidRPr="00C373B2">
        <w:t>Руководствуясь существующим состоянием транспортной инфраструктуры поселения, предлагается проведение следующих мероприятий:</w:t>
      </w:r>
    </w:p>
    <w:p w:rsidR="00A45E3C" w:rsidRPr="00C373B2" w:rsidRDefault="00A45E3C" w:rsidP="009C6683">
      <w:pPr>
        <w:pStyle w:val="12"/>
        <w:numPr>
          <w:ilvl w:val="0"/>
          <w:numId w:val="20"/>
        </w:numPr>
      </w:pPr>
      <w:r w:rsidRPr="00C373B2">
        <w:lastRenderedPageBreak/>
        <w:t>реконструкция и усовершенствование дорог с грунтовым покрытием;</w:t>
      </w:r>
    </w:p>
    <w:p w:rsidR="00A45E3C" w:rsidRPr="00C373B2" w:rsidRDefault="00A45E3C" w:rsidP="009C6683">
      <w:pPr>
        <w:pStyle w:val="12"/>
        <w:numPr>
          <w:ilvl w:val="0"/>
          <w:numId w:val="20"/>
        </w:numPr>
      </w:pPr>
      <w:r w:rsidRPr="00C373B2">
        <w:t>усовершенствование дорожного покрытия</w:t>
      </w:r>
      <w:r>
        <w:t xml:space="preserve"> подъездов к населенным пунктам;</w:t>
      </w:r>
    </w:p>
    <w:p w:rsidR="00A45E3C" w:rsidRPr="00C373B2" w:rsidRDefault="00A45E3C" w:rsidP="009C6683">
      <w:pPr>
        <w:pStyle w:val="12"/>
        <w:numPr>
          <w:ilvl w:val="0"/>
          <w:numId w:val="20"/>
        </w:numPr>
      </w:pPr>
      <w:r>
        <w:t>р</w:t>
      </w:r>
      <w:r w:rsidRPr="00C373B2">
        <w:t>емонт до</w:t>
      </w:r>
      <w:r>
        <w:t>рог в д. Новопетровка и Домнино;</w:t>
      </w:r>
    </w:p>
    <w:p w:rsidR="00A45E3C" w:rsidRPr="00C373B2" w:rsidRDefault="00A45E3C" w:rsidP="009C6683">
      <w:pPr>
        <w:pStyle w:val="12"/>
        <w:numPr>
          <w:ilvl w:val="0"/>
          <w:numId w:val="20"/>
        </w:numPr>
      </w:pPr>
      <w:r>
        <w:t>в</w:t>
      </w:r>
      <w:r w:rsidRPr="00C373B2">
        <w:t xml:space="preserve"> рамк</w:t>
      </w:r>
      <w:r>
        <w:t>ах СТП Орловской области предус</w:t>
      </w:r>
      <w:r w:rsidRPr="00C373B2">
        <w:t>м</w:t>
      </w:r>
      <w:r>
        <w:t>а</w:t>
      </w:r>
      <w:r w:rsidRPr="00C373B2">
        <w:t xml:space="preserve">тривается строительство участка дороги регионального значения между деревней </w:t>
      </w:r>
      <w:r>
        <w:t>Никуличи</w:t>
      </w:r>
      <w:r w:rsidRPr="00C373B2">
        <w:t xml:space="preserve"> и Ломовое (Залегощского района) с выходом на дорогу Орел – Грязи – Липецк.</w:t>
      </w:r>
    </w:p>
    <w:p w:rsidR="004E3357" w:rsidRDefault="004E3357">
      <w:pPr>
        <w:rPr>
          <w:rFonts w:asciiTheme="majorHAnsi" w:eastAsiaTheme="majorEastAsia" w:hAnsiTheme="majorHAnsi" w:cstheme="majorBidi"/>
          <w:b/>
          <w:bCs/>
          <w:sz w:val="32"/>
          <w:szCs w:val="26"/>
        </w:rPr>
      </w:pPr>
      <w:r>
        <w:rPr>
          <w:sz w:val="32"/>
        </w:rPr>
        <w:br w:type="page"/>
      </w:r>
    </w:p>
    <w:p w:rsidR="00A45E3C" w:rsidRPr="0015354C" w:rsidRDefault="00A45E3C" w:rsidP="00A45E3C">
      <w:pPr>
        <w:pStyle w:val="2"/>
        <w:rPr>
          <w:color w:val="auto"/>
          <w:sz w:val="32"/>
        </w:rPr>
      </w:pPr>
      <w:bookmarkStart w:id="33" w:name="_Toc311017247"/>
      <w:r w:rsidRPr="0015354C">
        <w:rPr>
          <w:color w:val="auto"/>
          <w:sz w:val="32"/>
        </w:rPr>
        <w:lastRenderedPageBreak/>
        <w:t>9. ИНЖЕНЕРНЫЕ СЕТИ И СООРУЖЕНИЯ</w:t>
      </w:r>
      <w:bookmarkEnd w:id="33"/>
    </w:p>
    <w:p w:rsidR="0015354C" w:rsidRPr="000D33A4" w:rsidRDefault="0015354C" w:rsidP="00A93517">
      <w:pPr>
        <w:pStyle w:val="af2"/>
        <w:spacing w:line="276" w:lineRule="auto"/>
        <w:rPr>
          <w:b/>
        </w:rPr>
      </w:pPr>
      <w:r w:rsidRPr="000D33A4">
        <w:rPr>
          <w:b/>
        </w:rPr>
        <w:t>Водоснабжение</w:t>
      </w:r>
    </w:p>
    <w:p w:rsidR="0015354C" w:rsidRDefault="0015354C" w:rsidP="00A93517">
      <w:pPr>
        <w:pStyle w:val="af2"/>
        <w:spacing w:line="276" w:lineRule="auto"/>
      </w:pPr>
      <w:r>
        <w:t>В Новопетровском сельском поселении для хозяйственно-питьевого водоснабжения в населенных пунктах используют существующие скважины. Для горячего водоснабжения в домах и квартирах используются индивидуальные водонагреватели типа АГВ.</w:t>
      </w:r>
    </w:p>
    <w:p w:rsidR="0015354C" w:rsidRDefault="0015354C" w:rsidP="00A93517">
      <w:pPr>
        <w:pStyle w:val="af2"/>
        <w:spacing w:line="276" w:lineRule="auto"/>
        <w:rPr>
          <w:b/>
        </w:rPr>
      </w:pPr>
      <w:r>
        <w:rPr>
          <w:b/>
        </w:rPr>
        <w:t>Водоотведение</w:t>
      </w:r>
    </w:p>
    <w:p w:rsidR="0015354C" w:rsidRDefault="0015354C" w:rsidP="00A93517">
      <w:pPr>
        <w:pStyle w:val="af2"/>
        <w:spacing w:line="276" w:lineRule="auto"/>
      </w:pPr>
      <w:r>
        <w:t xml:space="preserve">Централизованные канализационные системы на территории Новопетровского сельского поселения отсутствуют. </w:t>
      </w:r>
    </w:p>
    <w:p w:rsidR="0015354C" w:rsidRPr="006378C6" w:rsidRDefault="0015354C" w:rsidP="00A93517">
      <w:pPr>
        <w:pStyle w:val="af2"/>
        <w:spacing w:line="276" w:lineRule="auto"/>
        <w:rPr>
          <w:b/>
        </w:rPr>
      </w:pPr>
      <w:r w:rsidRPr="006378C6">
        <w:rPr>
          <w:b/>
        </w:rPr>
        <w:t>Электроснабжение</w:t>
      </w:r>
    </w:p>
    <w:p w:rsidR="0015354C" w:rsidRDefault="0015354C" w:rsidP="00A93517">
      <w:pPr>
        <w:pStyle w:val="af2"/>
        <w:spacing w:line="276" w:lineRule="auto"/>
      </w:pPr>
      <w:r>
        <w:t>Электроснабжение поселения осуществляется путем подачи электроэнергии через линии электропередач ВЛ-110 кВ, ВЛ-35 кВ, ВЛ-10 кВ, ВЛ-04 кВ, трансформаторные подстанции ПС 35/10 кВ и ТП 10/04 кВ.</w:t>
      </w:r>
    </w:p>
    <w:p w:rsidR="0015354C" w:rsidRDefault="0015354C" w:rsidP="00A93517">
      <w:pPr>
        <w:pStyle w:val="af2"/>
        <w:spacing w:line="276" w:lineRule="auto"/>
        <w:rPr>
          <w:b/>
        </w:rPr>
      </w:pPr>
      <w:r w:rsidRPr="006378C6">
        <w:rPr>
          <w:b/>
        </w:rPr>
        <w:t>Газоснабжение</w:t>
      </w:r>
    </w:p>
    <w:p w:rsidR="0015354C" w:rsidRPr="00175CB8" w:rsidRDefault="0015354C" w:rsidP="00A93517">
      <w:pPr>
        <w:pStyle w:val="af2"/>
        <w:spacing w:line="276" w:lineRule="auto"/>
      </w:pPr>
      <w:r>
        <w:t xml:space="preserve">По территории </w:t>
      </w:r>
      <w:r w:rsidR="00691194">
        <w:t xml:space="preserve">Новопетровского </w:t>
      </w:r>
      <w:r>
        <w:t>сельского поселения проходит межпоселковый газопровод, однако</w:t>
      </w:r>
      <w:r w:rsidRPr="00175CB8">
        <w:t xml:space="preserve"> поселение газифицировано не полностью.</w:t>
      </w:r>
      <w:r>
        <w:t xml:space="preserve"> </w:t>
      </w:r>
    </w:p>
    <w:p w:rsidR="0015354C" w:rsidRDefault="0015354C" w:rsidP="00A93517">
      <w:pPr>
        <w:pStyle w:val="af2"/>
        <w:spacing w:line="276" w:lineRule="auto"/>
        <w:rPr>
          <w:b/>
        </w:rPr>
      </w:pPr>
      <w:r w:rsidRPr="006378C6">
        <w:rPr>
          <w:b/>
        </w:rPr>
        <w:t>Теплоснабжение</w:t>
      </w:r>
    </w:p>
    <w:p w:rsidR="0015354C" w:rsidRPr="00175CB8" w:rsidRDefault="0015354C" w:rsidP="00A93517">
      <w:pPr>
        <w:pStyle w:val="af2"/>
        <w:spacing w:line="276" w:lineRule="auto"/>
      </w:pPr>
      <w:r>
        <w:t xml:space="preserve">Централизованное теплоснабжение на территории </w:t>
      </w:r>
      <w:r w:rsidR="00BF7EAC">
        <w:t>Новопетровского</w:t>
      </w:r>
      <w:r>
        <w:t xml:space="preserve"> сельского поселения отсутствует.</w:t>
      </w:r>
    </w:p>
    <w:p w:rsidR="0015354C" w:rsidRDefault="0015354C" w:rsidP="00A93517">
      <w:pPr>
        <w:pStyle w:val="af2"/>
        <w:spacing w:line="276" w:lineRule="auto"/>
        <w:rPr>
          <w:b/>
        </w:rPr>
      </w:pPr>
      <w:r w:rsidRPr="006378C6">
        <w:rPr>
          <w:b/>
        </w:rPr>
        <w:t>Связь</w:t>
      </w:r>
    </w:p>
    <w:p w:rsidR="0015354C" w:rsidRDefault="0015354C" w:rsidP="00A93517">
      <w:pPr>
        <w:pStyle w:val="af2"/>
        <w:spacing w:line="276" w:lineRule="auto"/>
      </w:pPr>
      <w:r>
        <w:t>Основным видом связи в поселении является телефонная связь. Проводную телефонную связь обеспечивают АТС.</w:t>
      </w:r>
    </w:p>
    <w:p w:rsidR="0015354C" w:rsidRDefault="0015354C" w:rsidP="00A93517">
      <w:pPr>
        <w:pStyle w:val="af2"/>
        <w:spacing w:line="276" w:lineRule="auto"/>
      </w:pPr>
      <w:r>
        <w:t>Услуги мобильной связи на территории поселения предоставляют операторы сотовой связи МТС, Билайн, Мегафон.</w:t>
      </w:r>
    </w:p>
    <w:p w:rsidR="0015354C" w:rsidRDefault="0015354C" w:rsidP="00A93517">
      <w:pPr>
        <w:pStyle w:val="af2"/>
        <w:spacing w:line="276" w:lineRule="auto"/>
      </w:pPr>
      <w:r>
        <w:t>Услуги почтовой связи на территории поселения оказывает ФГУП «Почта России».</w:t>
      </w:r>
    </w:p>
    <w:p w:rsidR="0015354C" w:rsidRPr="00F3540E" w:rsidRDefault="0015354C" w:rsidP="00A93517">
      <w:pPr>
        <w:pStyle w:val="af2"/>
        <w:spacing w:line="276" w:lineRule="auto"/>
      </w:pPr>
      <w:r>
        <w:t>Развитие почтовой связи должно быть связано с дальнейшим расширением услуг связи, как в области расширения собственно почтовых услуг, так и в области разнообразия финансовых услуг, доступа в сеть Интернет, услуг эспресс-доставки.</w:t>
      </w:r>
    </w:p>
    <w:p w:rsidR="00283490" w:rsidRDefault="00283490" w:rsidP="00A93517">
      <w:pPr>
        <w:pStyle w:val="af2"/>
        <w:spacing w:line="276" w:lineRule="auto"/>
        <w:rPr>
          <w:b/>
        </w:rPr>
      </w:pPr>
    </w:p>
    <w:p w:rsidR="00283490" w:rsidRDefault="00283490" w:rsidP="00A93517">
      <w:pPr>
        <w:pStyle w:val="af2"/>
        <w:spacing w:line="276" w:lineRule="auto"/>
        <w:rPr>
          <w:b/>
        </w:rPr>
      </w:pPr>
    </w:p>
    <w:p w:rsidR="00283490" w:rsidRDefault="00283490" w:rsidP="00A93517">
      <w:pPr>
        <w:pStyle w:val="af2"/>
        <w:spacing w:line="276" w:lineRule="auto"/>
        <w:rPr>
          <w:b/>
        </w:rPr>
      </w:pPr>
    </w:p>
    <w:p w:rsidR="00283490" w:rsidRDefault="00283490" w:rsidP="00A93517">
      <w:pPr>
        <w:pStyle w:val="af2"/>
        <w:spacing w:line="276" w:lineRule="auto"/>
        <w:rPr>
          <w:b/>
        </w:rPr>
      </w:pPr>
    </w:p>
    <w:p w:rsidR="0015354C" w:rsidRPr="000D33A4" w:rsidRDefault="0015354C" w:rsidP="00A93517">
      <w:pPr>
        <w:pStyle w:val="af2"/>
        <w:spacing w:line="276" w:lineRule="auto"/>
        <w:rPr>
          <w:b/>
          <w:szCs w:val="26"/>
        </w:rPr>
      </w:pPr>
      <w:r w:rsidRPr="000D33A4">
        <w:rPr>
          <w:b/>
        </w:rPr>
        <w:lastRenderedPageBreak/>
        <w:t>Проектные предложения</w:t>
      </w:r>
    </w:p>
    <w:p w:rsidR="0015354C" w:rsidRPr="000D33A4" w:rsidRDefault="0015354C" w:rsidP="00A93517">
      <w:pPr>
        <w:pStyle w:val="af2"/>
        <w:spacing w:line="276" w:lineRule="auto"/>
        <w:rPr>
          <w:szCs w:val="26"/>
          <w:u w:val="single"/>
        </w:rPr>
      </w:pPr>
      <w:r w:rsidRPr="000D33A4">
        <w:rPr>
          <w:szCs w:val="26"/>
          <w:u w:val="single"/>
        </w:rPr>
        <w:t>Водоснабжение</w:t>
      </w:r>
    </w:p>
    <w:p w:rsidR="0015354C" w:rsidRDefault="0015354C" w:rsidP="00A93517">
      <w:pPr>
        <w:pStyle w:val="af2"/>
        <w:spacing w:line="276" w:lineRule="auto"/>
        <w:rPr>
          <w:szCs w:val="26"/>
        </w:rPr>
      </w:pPr>
      <w:r>
        <w:rPr>
          <w:szCs w:val="26"/>
        </w:rPr>
        <w:t>Д</w:t>
      </w:r>
      <w:r w:rsidRPr="000D33A4">
        <w:rPr>
          <w:szCs w:val="26"/>
        </w:rPr>
        <w:t>ля обеспечения населения</w:t>
      </w:r>
      <w:r>
        <w:rPr>
          <w:szCs w:val="26"/>
        </w:rPr>
        <w:t xml:space="preserve"> водой п</w:t>
      </w:r>
      <w:r w:rsidRPr="000D33A4">
        <w:rPr>
          <w:szCs w:val="26"/>
        </w:rPr>
        <w:t>рое</w:t>
      </w:r>
      <w:r>
        <w:rPr>
          <w:szCs w:val="26"/>
        </w:rPr>
        <w:t>к</w:t>
      </w:r>
      <w:r w:rsidRPr="000D33A4">
        <w:rPr>
          <w:szCs w:val="26"/>
        </w:rPr>
        <w:t>том предлагается</w:t>
      </w:r>
      <w:r>
        <w:rPr>
          <w:szCs w:val="26"/>
        </w:rPr>
        <w:t xml:space="preserve"> обустройство существующих и дополнительных скважин, а также прокладка водопроводов по основным улицам населенных пунктов.</w:t>
      </w:r>
    </w:p>
    <w:p w:rsidR="0015354C" w:rsidRPr="006A591B" w:rsidRDefault="0015354C" w:rsidP="00A93517">
      <w:pPr>
        <w:pStyle w:val="af2"/>
        <w:spacing w:line="276" w:lineRule="auto"/>
        <w:rPr>
          <w:szCs w:val="26"/>
          <w:u w:val="single"/>
        </w:rPr>
      </w:pPr>
      <w:r w:rsidRPr="006A591B">
        <w:rPr>
          <w:szCs w:val="26"/>
          <w:u w:val="single"/>
        </w:rPr>
        <w:t>Водоотведение</w:t>
      </w:r>
    </w:p>
    <w:p w:rsidR="0015354C" w:rsidRDefault="0015354C" w:rsidP="00A93517">
      <w:pPr>
        <w:pStyle w:val="af2"/>
        <w:spacing w:line="276" w:lineRule="auto"/>
        <w:rPr>
          <w:szCs w:val="26"/>
        </w:rPr>
      </w:pPr>
      <w:r>
        <w:rPr>
          <w:szCs w:val="26"/>
        </w:rPr>
        <w:t>Необходимо обеспечить населенные пункты поселения локальными очистными сооружениями.</w:t>
      </w:r>
    </w:p>
    <w:p w:rsidR="0015354C" w:rsidRDefault="0015354C" w:rsidP="00A93517">
      <w:pPr>
        <w:pStyle w:val="af2"/>
        <w:spacing w:line="276" w:lineRule="auto"/>
        <w:rPr>
          <w:szCs w:val="26"/>
          <w:u w:val="single"/>
        </w:rPr>
      </w:pPr>
      <w:r>
        <w:rPr>
          <w:szCs w:val="26"/>
          <w:u w:val="single"/>
        </w:rPr>
        <w:t>Электроснабжение</w:t>
      </w:r>
    </w:p>
    <w:p w:rsidR="0015354C" w:rsidRDefault="0015354C" w:rsidP="00A93517">
      <w:pPr>
        <w:pStyle w:val="af2"/>
        <w:spacing w:line="276" w:lineRule="auto"/>
        <w:rPr>
          <w:szCs w:val="26"/>
        </w:rPr>
      </w:pPr>
      <w:r>
        <w:rPr>
          <w:szCs w:val="26"/>
        </w:rPr>
        <w:t xml:space="preserve">Для обеспечения надежности и устойчивости энергосистемы поселения необходимо проведение мероприятий по снижению потерь электроэнергии, таких как: </w:t>
      </w:r>
    </w:p>
    <w:p w:rsidR="0015354C" w:rsidRDefault="0015354C" w:rsidP="00A93517">
      <w:pPr>
        <w:pStyle w:val="af2"/>
        <w:numPr>
          <w:ilvl w:val="0"/>
          <w:numId w:val="35"/>
        </w:numPr>
        <w:spacing w:line="276" w:lineRule="auto"/>
        <w:rPr>
          <w:szCs w:val="26"/>
        </w:rPr>
      </w:pPr>
      <w:r>
        <w:rPr>
          <w:szCs w:val="26"/>
        </w:rPr>
        <w:t>замена проводов на перегруженных ВЛ 6-10 кВ и ниже;</w:t>
      </w:r>
    </w:p>
    <w:p w:rsidR="0015354C" w:rsidRDefault="0015354C" w:rsidP="00A93517">
      <w:pPr>
        <w:pStyle w:val="af2"/>
        <w:numPr>
          <w:ilvl w:val="0"/>
          <w:numId w:val="34"/>
        </w:numPr>
        <w:spacing w:line="276" w:lineRule="auto"/>
        <w:rPr>
          <w:szCs w:val="26"/>
        </w:rPr>
      </w:pPr>
      <w:r>
        <w:rPr>
          <w:szCs w:val="26"/>
        </w:rPr>
        <w:t>замена ответвлений от ВЛ-0,38 кВ к зданиям;</w:t>
      </w:r>
    </w:p>
    <w:p w:rsidR="0015354C" w:rsidRDefault="0015354C" w:rsidP="00A93517">
      <w:pPr>
        <w:pStyle w:val="af2"/>
        <w:numPr>
          <w:ilvl w:val="0"/>
          <w:numId w:val="34"/>
        </w:numPr>
        <w:spacing w:line="276" w:lineRule="auto"/>
        <w:rPr>
          <w:szCs w:val="26"/>
        </w:rPr>
      </w:pPr>
      <w:r>
        <w:rPr>
          <w:szCs w:val="26"/>
        </w:rPr>
        <w:t>замена перегруженных и недогруженных трансформаторов на подстанциях 10 кВ и ниже;</w:t>
      </w:r>
    </w:p>
    <w:p w:rsidR="0015354C" w:rsidRPr="006A591B" w:rsidRDefault="0015354C" w:rsidP="00A93517">
      <w:pPr>
        <w:pStyle w:val="af2"/>
        <w:numPr>
          <w:ilvl w:val="0"/>
          <w:numId w:val="34"/>
        </w:numPr>
        <w:spacing w:line="276" w:lineRule="auto"/>
        <w:rPr>
          <w:szCs w:val="26"/>
        </w:rPr>
      </w:pPr>
      <w:r>
        <w:rPr>
          <w:szCs w:val="26"/>
        </w:rPr>
        <w:t>реконструкция сетевого оборудования с большим процентом износа.</w:t>
      </w:r>
    </w:p>
    <w:p w:rsidR="0015354C" w:rsidRPr="00175CB8" w:rsidRDefault="0015354C" w:rsidP="00A93517">
      <w:pPr>
        <w:pStyle w:val="af2"/>
        <w:spacing w:line="276" w:lineRule="auto"/>
        <w:rPr>
          <w:szCs w:val="26"/>
          <w:u w:val="single"/>
        </w:rPr>
      </w:pPr>
      <w:r w:rsidRPr="00175CB8">
        <w:rPr>
          <w:szCs w:val="26"/>
          <w:u w:val="single"/>
        </w:rPr>
        <w:t>Газоснабжение</w:t>
      </w:r>
    </w:p>
    <w:p w:rsidR="0015354C" w:rsidRDefault="0015354C" w:rsidP="00A93517">
      <w:pPr>
        <w:pStyle w:val="af2"/>
        <w:spacing w:line="276" w:lineRule="auto"/>
        <w:rPr>
          <w:szCs w:val="26"/>
        </w:rPr>
      </w:pPr>
      <w:r>
        <w:rPr>
          <w:szCs w:val="26"/>
        </w:rPr>
        <w:t>Проектом предлагается газификация всех населенных пунктов поселения.</w:t>
      </w:r>
    </w:p>
    <w:p w:rsidR="0015354C" w:rsidRPr="00175CB8" w:rsidRDefault="0015354C" w:rsidP="00A93517">
      <w:pPr>
        <w:pStyle w:val="af2"/>
        <w:spacing w:line="276" w:lineRule="auto"/>
        <w:rPr>
          <w:szCs w:val="26"/>
          <w:u w:val="single"/>
        </w:rPr>
      </w:pPr>
      <w:r w:rsidRPr="00175CB8">
        <w:rPr>
          <w:szCs w:val="26"/>
          <w:u w:val="single"/>
        </w:rPr>
        <w:t>Теплоснабжение</w:t>
      </w:r>
    </w:p>
    <w:p w:rsidR="0015354C" w:rsidRDefault="0015354C" w:rsidP="00A93517">
      <w:pPr>
        <w:pStyle w:val="af2"/>
        <w:spacing w:line="276" w:lineRule="auto"/>
        <w:rPr>
          <w:szCs w:val="26"/>
        </w:rPr>
      </w:pPr>
      <w:r>
        <w:rPr>
          <w:szCs w:val="26"/>
        </w:rPr>
        <w:t>Проектом предлагается замена устаревшего и отслужившего свой срок оборудования, установка современных индивидуальных отопительных котлов.</w:t>
      </w:r>
    </w:p>
    <w:p w:rsidR="0015354C" w:rsidRPr="00F3540E" w:rsidRDefault="0015354C" w:rsidP="00A93517">
      <w:pPr>
        <w:pStyle w:val="af2"/>
        <w:spacing w:line="276" w:lineRule="auto"/>
        <w:rPr>
          <w:szCs w:val="26"/>
          <w:u w:val="single"/>
        </w:rPr>
      </w:pPr>
      <w:r w:rsidRPr="00F3540E">
        <w:rPr>
          <w:szCs w:val="26"/>
          <w:u w:val="single"/>
        </w:rPr>
        <w:t>Связь</w:t>
      </w:r>
    </w:p>
    <w:p w:rsidR="0015354C" w:rsidRDefault="0015354C" w:rsidP="00A93517">
      <w:pPr>
        <w:pStyle w:val="af2"/>
        <w:spacing w:line="276" w:lineRule="auto"/>
      </w:pPr>
      <w:r>
        <w:t>Проектом предлагается:</w:t>
      </w:r>
    </w:p>
    <w:p w:rsidR="0015354C" w:rsidRDefault="0015354C" w:rsidP="00A93517">
      <w:pPr>
        <w:pStyle w:val="af2"/>
        <w:numPr>
          <w:ilvl w:val="0"/>
          <w:numId w:val="36"/>
        </w:numPr>
        <w:spacing w:line="276" w:lineRule="auto"/>
      </w:pPr>
      <w:r>
        <w:t>организация пунктов коллективного доступа к сети Интернет на базе почтовых отделений в населенных пунктах;</w:t>
      </w:r>
    </w:p>
    <w:p w:rsidR="0015354C" w:rsidRDefault="0015354C" w:rsidP="00A93517">
      <w:pPr>
        <w:pStyle w:val="af2"/>
        <w:numPr>
          <w:ilvl w:val="0"/>
          <w:numId w:val="36"/>
        </w:numPr>
        <w:spacing w:line="276" w:lineRule="auto"/>
      </w:pPr>
      <w:r>
        <w:t>обеспечение на расчетный срок потребности в телефонных номерах;</w:t>
      </w:r>
    </w:p>
    <w:p w:rsidR="0015354C" w:rsidRDefault="0015354C" w:rsidP="00A93517">
      <w:pPr>
        <w:pStyle w:val="af2"/>
        <w:numPr>
          <w:ilvl w:val="0"/>
          <w:numId w:val="36"/>
        </w:numPr>
        <w:spacing w:line="276" w:lineRule="auto"/>
      </w:pPr>
      <w:r>
        <w:t>развитие волоконно-оптических линий связи;</w:t>
      </w:r>
    </w:p>
    <w:p w:rsidR="0015354C" w:rsidRDefault="0015354C" w:rsidP="00A93517">
      <w:pPr>
        <w:pStyle w:val="af2"/>
        <w:numPr>
          <w:ilvl w:val="0"/>
          <w:numId w:val="36"/>
        </w:numPr>
        <w:spacing w:line="276" w:lineRule="auto"/>
      </w:pPr>
      <w:r>
        <w:t>обеспечение максимальной доступности для населения социально значимого пакета телерадиопрограмм федерального и регионального уровней.</w:t>
      </w:r>
    </w:p>
    <w:p w:rsidR="00F67036" w:rsidRPr="00874408" w:rsidRDefault="00A45E3C" w:rsidP="00437E30">
      <w:pPr>
        <w:pStyle w:val="2"/>
        <w:rPr>
          <w:color w:val="auto"/>
          <w:sz w:val="32"/>
        </w:rPr>
      </w:pPr>
      <w:bookmarkStart w:id="34" w:name="_Toc311017248"/>
      <w:r>
        <w:rPr>
          <w:color w:val="auto"/>
          <w:sz w:val="32"/>
        </w:rPr>
        <w:lastRenderedPageBreak/>
        <w:t>10</w:t>
      </w:r>
      <w:r w:rsidR="00EF7AF6" w:rsidRPr="00874408">
        <w:rPr>
          <w:color w:val="auto"/>
          <w:sz w:val="32"/>
        </w:rPr>
        <w:t xml:space="preserve">. </w:t>
      </w:r>
      <w:r w:rsidR="00874408" w:rsidRPr="00874408">
        <w:rPr>
          <w:color w:val="auto"/>
          <w:sz w:val="32"/>
        </w:rPr>
        <w:t>РАССЕЛЕНИЕ И ПЛАНИРОВОЧНАЯ ОРГАНИЗАЦИЯ ТЕРРИТОРИИ</w:t>
      </w:r>
      <w:bookmarkEnd w:id="34"/>
    </w:p>
    <w:p w:rsidR="00EF7AF6" w:rsidRPr="00874408" w:rsidRDefault="00A45E3C" w:rsidP="00437E30">
      <w:pPr>
        <w:pStyle w:val="3"/>
        <w:rPr>
          <w:color w:val="auto"/>
          <w:sz w:val="28"/>
        </w:rPr>
      </w:pPr>
      <w:bookmarkStart w:id="35" w:name="_Toc311017249"/>
      <w:r>
        <w:rPr>
          <w:color w:val="auto"/>
          <w:sz w:val="28"/>
        </w:rPr>
        <w:t>10</w:t>
      </w:r>
      <w:r w:rsidR="00EF7AF6" w:rsidRPr="00874408">
        <w:rPr>
          <w:color w:val="auto"/>
          <w:sz w:val="28"/>
        </w:rPr>
        <w:t>.1 Существующее расселение и планировочная структура</w:t>
      </w:r>
      <w:bookmarkEnd w:id="35"/>
    </w:p>
    <w:p w:rsidR="00F67036" w:rsidRPr="003D0819" w:rsidRDefault="00F67036"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Поселенческую сеть Новопетровского СП формируют сельские населенные пункты с населением:</w:t>
      </w:r>
    </w:p>
    <w:p w:rsidR="00F67036" w:rsidRPr="00EF7AF6" w:rsidRDefault="00F67036" w:rsidP="009C6683">
      <w:pPr>
        <w:pStyle w:val="a5"/>
        <w:numPr>
          <w:ilvl w:val="0"/>
          <w:numId w:val="10"/>
        </w:numPr>
        <w:spacing w:after="0"/>
        <w:jc w:val="both"/>
        <w:rPr>
          <w:rFonts w:ascii="Times New Roman" w:hAnsi="Times New Roman" w:cs="Times New Roman"/>
          <w:sz w:val="28"/>
          <w:szCs w:val="28"/>
        </w:rPr>
      </w:pPr>
      <w:r w:rsidRPr="00EF7AF6">
        <w:rPr>
          <w:rFonts w:ascii="Times New Roman" w:hAnsi="Times New Roman" w:cs="Times New Roman"/>
          <w:sz w:val="28"/>
          <w:szCs w:val="28"/>
        </w:rPr>
        <w:t>200 – 300 человек</w:t>
      </w:r>
      <w:r w:rsidR="00C80E59" w:rsidRPr="00EF7AF6">
        <w:rPr>
          <w:rFonts w:ascii="Times New Roman" w:hAnsi="Times New Roman" w:cs="Times New Roman"/>
          <w:sz w:val="28"/>
          <w:szCs w:val="28"/>
        </w:rPr>
        <w:t xml:space="preserve"> – 3 населенных пункта</w:t>
      </w:r>
      <w:r w:rsidRPr="00EF7AF6">
        <w:rPr>
          <w:rFonts w:ascii="Times New Roman" w:hAnsi="Times New Roman" w:cs="Times New Roman"/>
          <w:sz w:val="28"/>
          <w:szCs w:val="28"/>
        </w:rPr>
        <w:t xml:space="preserve"> (д. Домнино, д. Новопетровка, д. Никуличи)</w:t>
      </w:r>
      <w:r w:rsidR="00C80E59" w:rsidRPr="00EF7AF6">
        <w:rPr>
          <w:rFonts w:ascii="Times New Roman" w:hAnsi="Times New Roman" w:cs="Times New Roman"/>
          <w:sz w:val="28"/>
          <w:szCs w:val="28"/>
        </w:rPr>
        <w:t>;</w:t>
      </w:r>
    </w:p>
    <w:p w:rsidR="00C80E59" w:rsidRPr="00EF7AF6" w:rsidRDefault="00C80E59" w:rsidP="009C6683">
      <w:pPr>
        <w:pStyle w:val="a5"/>
        <w:numPr>
          <w:ilvl w:val="0"/>
          <w:numId w:val="10"/>
        </w:numPr>
        <w:spacing w:after="0"/>
        <w:jc w:val="both"/>
        <w:rPr>
          <w:rFonts w:ascii="Times New Roman" w:hAnsi="Times New Roman" w:cs="Times New Roman"/>
          <w:sz w:val="28"/>
          <w:szCs w:val="28"/>
        </w:rPr>
      </w:pPr>
      <w:r w:rsidRPr="00EF7AF6">
        <w:rPr>
          <w:rFonts w:ascii="Times New Roman" w:hAnsi="Times New Roman" w:cs="Times New Roman"/>
          <w:sz w:val="28"/>
          <w:szCs w:val="28"/>
        </w:rPr>
        <w:t>50 – 100 человек – 2 населенных пункта (д. Федоровка, д. Петрово);</w:t>
      </w:r>
    </w:p>
    <w:p w:rsidR="00C80E59" w:rsidRPr="00EF7AF6" w:rsidRDefault="00C80E59" w:rsidP="009C6683">
      <w:pPr>
        <w:pStyle w:val="a5"/>
        <w:numPr>
          <w:ilvl w:val="0"/>
          <w:numId w:val="10"/>
        </w:numPr>
        <w:spacing w:after="0"/>
        <w:jc w:val="both"/>
        <w:rPr>
          <w:rFonts w:ascii="Times New Roman" w:hAnsi="Times New Roman" w:cs="Times New Roman"/>
          <w:sz w:val="28"/>
          <w:szCs w:val="28"/>
        </w:rPr>
      </w:pPr>
      <w:r w:rsidRPr="00EF7AF6">
        <w:rPr>
          <w:rFonts w:ascii="Times New Roman" w:hAnsi="Times New Roman" w:cs="Times New Roman"/>
          <w:sz w:val="28"/>
          <w:szCs w:val="28"/>
        </w:rPr>
        <w:t>20 – 50 человек – 3 населенных пункта (д. Масловка, д. Богородицкое, д. Озерки);</w:t>
      </w:r>
    </w:p>
    <w:p w:rsidR="00C80E59" w:rsidRPr="00EF7AF6" w:rsidRDefault="00C80E59" w:rsidP="009C6683">
      <w:pPr>
        <w:pStyle w:val="a5"/>
        <w:numPr>
          <w:ilvl w:val="0"/>
          <w:numId w:val="10"/>
        </w:numPr>
        <w:spacing w:after="0"/>
        <w:jc w:val="both"/>
        <w:rPr>
          <w:rFonts w:ascii="Times New Roman" w:hAnsi="Times New Roman" w:cs="Times New Roman"/>
          <w:sz w:val="28"/>
          <w:szCs w:val="28"/>
        </w:rPr>
      </w:pPr>
      <w:r w:rsidRPr="00EF7AF6">
        <w:rPr>
          <w:rFonts w:ascii="Times New Roman" w:hAnsi="Times New Roman" w:cs="Times New Roman"/>
          <w:sz w:val="28"/>
          <w:szCs w:val="28"/>
        </w:rPr>
        <w:t>1 – 15 человек – 3 населенных пункта (д. Афанасьевка, д. Бонки, д. Плоты)</w:t>
      </w:r>
      <w:r w:rsidR="007C1FF2" w:rsidRPr="00EF7AF6">
        <w:rPr>
          <w:rFonts w:ascii="Times New Roman" w:hAnsi="Times New Roman" w:cs="Times New Roman"/>
          <w:sz w:val="28"/>
          <w:szCs w:val="28"/>
        </w:rPr>
        <w:t>.</w:t>
      </w:r>
    </w:p>
    <w:p w:rsidR="007C1FF2" w:rsidRPr="003D0819" w:rsidRDefault="00C373B2"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Средняя людность населенных пунктов составляет 91,6 человека.</w:t>
      </w:r>
      <w:r>
        <w:rPr>
          <w:rFonts w:ascii="Times New Roman" w:hAnsi="Times New Roman" w:cs="Times New Roman"/>
          <w:sz w:val="28"/>
          <w:szCs w:val="28"/>
        </w:rPr>
        <w:t xml:space="preserve"> </w:t>
      </w:r>
      <w:r w:rsidR="007C1FF2" w:rsidRPr="003D0819">
        <w:rPr>
          <w:rFonts w:ascii="Times New Roman" w:hAnsi="Times New Roman" w:cs="Times New Roman"/>
          <w:sz w:val="28"/>
          <w:szCs w:val="28"/>
        </w:rPr>
        <w:t>Таким образом, можно сказать, что поселенческая сеть Новопетровского сельского поселения является мелкоселенной. Стоит отметить достаточно высокую степень концентрации населения в наиболее крупных населенных пунктах – в 3 крупнейших проживает почти 75% всего населения муниципалитета.</w:t>
      </w:r>
    </w:p>
    <w:p w:rsidR="00204DB8" w:rsidRPr="003D0819" w:rsidRDefault="00204DB8"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За последние 8 лет на территории Новопетровского сельского поселения не произошло значительных трансформаций с точки зрения системы расселения. В качестве стабильных трендов можно отметить сокращение населения в самых небольших населенных пунктах и увеличение численности населения в 3 крупнейших населенных пунктах. Результатом этого является рост концентрации населения в деревнях Домнино (с 24 до 27%), Новопетровка (с 25 до 26%) и Никуличи (с 20 до 22%).</w:t>
      </w:r>
    </w:p>
    <w:p w:rsidR="00204DB8" w:rsidRPr="003D0819" w:rsidRDefault="00C373B2" w:rsidP="00437E30">
      <w:pPr>
        <w:spacing w:after="0"/>
        <w:ind w:firstLine="709"/>
        <w:jc w:val="both"/>
        <w:rPr>
          <w:rFonts w:ascii="Times New Roman" w:hAnsi="Times New Roman" w:cs="Times New Roman"/>
          <w:sz w:val="28"/>
          <w:szCs w:val="28"/>
        </w:rPr>
      </w:pPr>
      <w:r>
        <w:rPr>
          <w:rFonts w:ascii="Times New Roman" w:hAnsi="Times New Roman" w:cs="Times New Roman"/>
          <w:sz w:val="28"/>
          <w:szCs w:val="28"/>
        </w:rPr>
        <w:t>Бол</w:t>
      </w:r>
      <w:r w:rsidR="009875BD" w:rsidRPr="003D0819">
        <w:rPr>
          <w:rFonts w:ascii="Times New Roman" w:hAnsi="Times New Roman" w:cs="Times New Roman"/>
          <w:sz w:val="28"/>
          <w:szCs w:val="28"/>
        </w:rPr>
        <w:t>ьшая часть населенных пунктов Новопетровского сел</w:t>
      </w:r>
      <w:r>
        <w:rPr>
          <w:rFonts w:ascii="Times New Roman" w:hAnsi="Times New Roman" w:cs="Times New Roman"/>
          <w:sz w:val="28"/>
          <w:szCs w:val="28"/>
        </w:rPr>
        <w:t>ьского поселения расположена вд</w:t>
      </w:r>
      <w:r w:rsidR="009875BD" w:rsidRPr="003D0819">
        <w:rPr>
          <w:rFonts w:ascii="Times New Roman" w:hAnsi="Times New Roman" w:cs="Times New Roman"/>
          <w:sz w:val="28"/>
          <w:szCs w:val="28"/>
        </w:rPr>
        <w:t>оль исторических осей расселения – рек, в том числе река Оптуха (Домнино, Федоровка, Богородицкое), река Никуличь (Никуличи, Петрово, Масловка), река Жертвина (Бонки, Озерки). Единственным крупным населенным пунктом, расположенным не на реке является Новопетровка. Центр сельского по</w:t>
      </w:r>
      <w:r>
        <w:rPr>
          <w:rFonts w:ascii="Times New Roman" w:hAnsi="Times New Roman" w:cs="Times New Roman"/>
          <w:sz w:val="28"/>
          <w:szCs w:val="28"/>
        </w:rPr>
        <w:t>селения располагается на автомо</w:t>
      </w:r>
      <w:r w:rsidR="009875BD" w:rsidRPr="003D0819">
        <w:rPr>
          <w:rFonts w:ascii="Times New Roman" w:hAnsi="Times New Roman" w:cs="Times New Roman"/>
          <w:sz w:val="28"/>
          <w:szCs w:val="28"/>
        </w:rPr>
        <w:t xml:space="preserve">бильной дороге.  </w:t>
      </w:r>
    </w:p>
    <w:p w:rsidR="00135F2E" w:rsidRPr="003D0819" w:rsidRDefault="00135F2E"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 xml:space="preserve">Формирование планировочной структуры д. Новопетровка связано,  с его местом размещения на территории поселения, сложившегося природного </w:t>
      </w:r>
      <w:r w:rsidRPr="003D0819">
        <w:rPr>
          <w:rFonts w:ascii="Times New Roman" w:hAnsi="Times New Roman" w:cs="Times New Roman"/>
          <w:sz w:val="28"/>
          <w:szCs w:val="28"/>
        </w:rPr>
        <w:lastRenderedPageBreak/>
        <w:t xml:space="preserve">каркаса, транспортно-инженерной инфраструктуры, улично-дорожной сети, размещением жилой застройки, производственных и социально-культурных объектов на территории населённого пункта. </w:t>
      </w:r>
    </w:p>
    <w:p w:rsidR="00135F2E" w:rsidRPr="003D0819" w:rsidRDefault="00135F2E"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 xml:space="preserve">Планировочная структура населенного пункта образована следующими элементами. </w:t>
      </w:r>
    </w:p>
    <w:p w:rsidR="00135F2E" w:rsidRPr="00B7766D" w:rsidRDefault="00135F2E" w:rsidP="009C6683">
      <w:pPr>
        <w:pStyle w:val="a5"/>
        <w:numPr>
          <w:ilvl w:val="0"/>
          <w:numId w:val="13"/>
        </w:numPr>
        <w:spacing w:after="0"/>
        <w:jc w:val="both"/>
        <w:rPr>
          <w:rFonts w:ascii="Times New Roman" w:hAnsi="Times New Roman" w:cs="Times New Roman"/>
          <w:sz w:val="28"/>
          <w:szCs w:val="28"/>
        </w:rPr>
      </w:pPr>
      <w:r w:rsidRPr="00B7766D">
        <w:rPr>
          <w:rFonts w:ascii="Times New Roman" w:hAnsi="Times New Roman" w:cs="Times New Roman"/>
          <w:sz w:val="28"/>
          <w:szCs w:val="28"/>
        </w:rPr>
        <w:t>Улично-дорожная сеть.  Автодорога Разбегаевка – Новопетровка – Никуличи является главной улицей деревни, вдоль которой сформировалась жилая застройка.</w:t>
      </w:r>
    </w:p>
    <w:p w:rsidR="00135F2E" w:rsidRPr="00B7766D" w:rsidRDefault="00135F2E" w:rsidP="009C6683">
      <w:pPr>
        <w:pStyle w:val="a5"/>
        <w:numPr>
          <w:ilvl w:val="0"/>
          <w:numId w:val="13"/>
        </w:numPr>
        <w:spacing w:after="0"/>
        <w:jc w:val="both"/>
        <w:rPr>
          <w:rFonts w:ascii="Times New Roman" w:hAnsi="Times New Roman" w:cs="Times New Roman"/>
          <w:sz w:val="28"/>
          <w:szCs w:val="28"/>
        </w:rPr>
      </w:pPr>
      <w:r w:rsidRPr="00B7766D">
        <w:rPr>
          <w:rFonts w:ascii="Times New Roman" w:hAnsi="Times New Roman" w:cs="Times New Roman"/>
          <w:sz w:val="28"/>
          <w:szCs w:val="28"/>
        </w:rPr>
        <w:t>Селитебная территория представлена в основном индивидуальной жилой застройкой с приусадебными участками.</w:t>
      </w:r>
    </w:p>
    <w:p w:rsidR="00135F2E" w:rsidRPr="00B7766D" w:rsidRDefault="00135F2E" w:rsidP="009C6683">
      <w:pPr>
        <w:pStyle w:val="a5"/>
        <w:numPr>
          <w:ilvl w:val="0"/>
          <w:numId w:val="13"/>
        </w:numPr>
        <w:spacing w:after="0"/>
        <w:jc w:val="both"/>
        <w:rPr>
          <w:rFonts w:ascii="Times New Roman" w:hAnsi="Times New Roman" w:cs="Times New Roman"/>
          <w:sz w:val="28"/>
          <w:szCs w:val="28"/>
        </w:rPr>
      </w:pPr>
      <w:r w:rsidRPr="00B7766D">
        <w:rPr>
          <w:rFonts w:ascii="Times New Roman" w:hAnsi="Times New Roman" w:cs="Times New Roman"/>
          <w:sz w:val="28"/>
          <w:szCs w:val="28"/>
        </w:rPr>
        <w:t>Общественно-деловой центр со школой и социальными учреждениями  сформировался в южной части населенного пункта.</w:t>
      </w:r>
    </w:p>
    <w:p w:rsidR="00135F2E" w:rsidRPr="00B7766D" w:rsidRDefault="00135F2E" w:rsidP="009C6683">
      <w:pPr>
        <w:pStyle w:val="a5"/>
        <w:numPr>
          <w:ilvl w:val="0"/>
          <w:numId w:val="13"/>
        </w:numPr>
        <w:spacing w:after="0"/>
        <w:jc w:val="both"/>
        <w:rPr>
          <w:rFonts w:ascii="Times New Roman" w:hAnsi="Times New Roman" w:cs="Times New Roman"/>
          <w:sz w:val="28"/>
          <w:szCs w:val="28"/>
        </w:rPr>
      </w:pPr>
      <w:r w:rsidRPr="00B7766D">
        <w:rPr>
          <w:rFonts w:ascii="Times New Roman" w:hAnsi="Times New Roman" w:cs="Times New Roman"/>
          <w:sz w:val="28"/>
          <w:szCs w:val="28"/>
        </w:rPr>
        <w:t>Территории объектов производственного и коммунально-складского назначения – примыкает к восточной границе населенного пункта в центральной его части.</w:t>
      </w:r>
    </w:p>
    <w:p w:rsidR="00135F2E" w:rsidRPr="00C373B2" w:rsidRDefault="00A45E3C" w:rsidP="00437E30">
      <w:pPr>
        <w:pStyle w:val="3"/>
        <w:rPr>
          <w:color w:val="auto"/>
          <w:sz w:val="28"/>
        </w:rPr>
      </w:pPr>
      <w:bookmarkStart w:id="36" w:name="_Toc311017250"/>
      <w:r>
        <w:rPr>
          <w:color w:val="auto"/>
          <w:sz w:val="28"/>
        </w:rPr>
        <w:t>10</w:t>
      </w:r>
      <w:r w:rsidR="00EF7AF6" w:rsidRPr="00C373B2">
        <w:rPr>
          <w:color w:val="auto"/>
          <w:sz w:val="28"/>
        </w:rPr>
        <w:t xml:space="preserve">.2 </w:t>
      </w:r>
      <w:r w:rsidR="00135F2E" w:rsidRPr="00C373B2">
        <w:rPr>
          <w:color w:val="auto"/>
          <w:sz w:val="28"/>
        </w:rPr>
        <w:t>Проектная планировочная организация территории</w:t>
      </w:r>
      <w:bookmarkEnd w:id="36"/>
    </w:p>
    <w:p w:rsidR="00135F2E" w:rsidRPr="003D0819" w:rsidRDefault="00135F2E"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Перспективное планировочное решение генерального плана сельского поселения направлено на совершенствование территориальной организации Новопетровского сельского поселения.</w:t>
      </w:r>
    </w:p>
    <w:p w:rsidR="00135F2E" w:rsidRPr="003D0819" w:rsidRDefault="00135F2E"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 xml:space="preserve">В развитии планировочной организации территории поселения учитывается местоположение и особенности территориального развития населённых пунктов. </w:t>
      </w:r>
    </w:p>
    <w:p w:rsidR="00135F2E" w:rsidRPr="003D0819" w:rsidRDefault="00135F2E"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Проектом предусматривается развитие  планировочной</w:t>
      </w:r>
      <w:r w:rsidR="00EF7AF6">
        <w:rPr>
          <w:rFonts w:ascii="Times New Roman" w:hAnsi="Times New Roman" w:cs="Times New Roman"/>
          <w:sz w:val="28"/>
          <w:szCs w:val="28"/>
        </w:rPr>
        <w:t xml:space="preserve"> структуры территории поселения.</w:t>
      </w:r>
    </w:p>
    <w:p w:rsidR="00135F2E" w:rsidRPr="003D0819" w:rsidRDefault="00135F2E"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 xml:space="preserve">В соответствии с договоренностью с Отделом архитектуры администрации Свердловского района </w:t>
      </w:r>
      <w:r w:rsidR="00C373B2">
        <w:rPr>
          <w:rFonts w:ascii="Times New Roman" w:hAnsi="Times New Roman" w:cs="Times New Roman"/>
          <w:sz w:val="28"/>
          <w:szCs w:val="28"/>
        </w:rPr>
        <w:t>ООО «</w:t>
      </w:r>
      <w:r w:rsidRPr="003D0819">
        <w:rPr>
          <w:rFonts w:ascii="Times New Roman" w:hAnsi="Times New Roman" w:cs="Times New Roman"/>
          <w:sz w:val="28"/>
          <w:szCs w:val="28"/>
        </w:rPr>
        <w:t>СВГМ-ПРОЕКТ</w:t>
      </w:r>
      <w:r w:rsidR="00C373B2">
        <w:rPr>
          <w:rFonts w:ascii="Times New Roman" w:hAnsi="Times New Roman" w:cs="Times New Roman"/>
          <w:sz w:val="28"/>
          <w:szCs w:val="28"/>
        </w:rPr>
        <w:t>»</w:t>
      </w:r>
      <w:r w:rsidRPr="003D0819">
        <w:rPr>
          <w:rFonts w:ascii="Times New Roman" w:hAnsi="Times New Roman" w:cs="Times New Roman"/>
          <w:sz w:val="28"/>
          <w:szCs w:val="28"/>
        </w:rPr>
        <w:t xml:space="preserve"> дает предложения по размещению резервных площадок для перспективного строительства, преимущественно под ИЖС.</w:t>
      </w:r>
    </w:p>
    <w:p w:rsidR="00C373B2" w:rsidRDefault="00135F2E"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Как отмечалось выше, на территории Новопетровского сельского поселения существуют</w:t>
      </w:r>
      <w:r w:rsidR="00C373B2">
        <w:rPr>
          <w:rFonts w:ascii="Times New Roman" w:hAnsi="Times New Roman" w:cs="Times New Roman"/>
          <w:sz w:val="28"/>
          <w:szCs w:val="28"/>
        </w:rPr>
        <w:t xml:space="preserve"> три группы населенных пунктов:</w:t>
      </w:r>
      <w:r w:rsidRPr="003D0819">
        <w:rPr>
          <w:rFonts w:ascii="Times New Roman" w:hAnsi="Times New Roman" w:cs="Times New Roman"/>
          <w:sz w:val="28"/>
          <w:szCs w:val="28"/>
        </w:rPr>
        <w:t xml:space="preserve"> </w:t>
      </w:r>
    </w:p>
    <w:p w:rsidR="00C373B2" w:rsidRDefault="00C373B2" w:rsidP="009C6683">
      <w:pPr>
        <w:pStyle w:val="12"/>
        <w:numPr>
          <w:ilvl w:val="0"/>
          <w:numId w:val="19"/>
        </w:numPr>
      </w:pPr>
      <w:r>
        <w:t>з</w:t>
      </w:r>
      <w:r w:rsidR="00135F2E" w:rsidRPr="003D0819">
        <w:t>ападная</w:t>
      </w:r>
      <w:r>
        <w:t xml:space="preserve"> –</w:t>
      </w:r>
      <w:r w:rsidR="00135F2E" w:rsidRPr="003D0819">
        <w:t xml:space="preserve"> вдоль р. Оптуха</w:t>
      </w:r>
      <w:r>
        <w:t>;</w:t>
      </w:r>
      <w:r w:rsidR="00135F2E" w:rsidRPr="003D0819">
        <w:t xml:space="preserve">  </w:t>
      </w:r>
    </w:p>
    <w:p w:rsidR="00C373B2" w:rsidRDefault="00C373B2" w:rsidP="009C6683">
      <w:pPr>
        <w:pStyle w:val="12"/>
        <w:numPr>
          <w:ilvl w:val="0"/>
          <w:numId w:val="19"/>
        </w:numPr>
      </w:pPr>
      <w:r>
        <w:t>в</w:t>
      </w:r>
      <w:r w:rsidR="00135F2E" w:rsidRPr="003D0819">
        <w:t>осточная</w:t>
      </w:r>
      <w:r>
        <w:t xml:space="preserve"> – 4</w:t>
      </w:r>
      <w:r w:rsidR="00135F2E" w:rsidRPr="003D0819">
        <w:t xml:space="preserve"> </w:t>
      </w:r>
      <w:r>
        <w:t>вдоль р. Никуличь;</w:t>
      </w:r>
      <w:r w:rsidR="00135F2E" w:rsidRPr="003D0819">
        <w:t xml:space="preserve"> </w:t>
      </w:r>
    </w:p>
    <w:p w:rsidR="00135F2E" w:rsidRPr="003D0819" w:rsidRDefault="00135F2E" w:rsidP="009C6683">
      <w:pPr>
        <w:pStyle w:val="12"/>
        <w:numPr>
          <w:ilvl w:val="0"/>
          <w:numId w:val="19"/>
        </w:numPr>
      </w:pPr>
      <w:r w:rsidRPr="003D0819">
        <w:t>южная – д. Новопетров</w:t>
      </w:r>
      <w:r w:rsidR="00C373B2">
        <w:t>ка</w:t>
      </w:r>
      <w:r w:rsidRPr="003D0819">
        <w:t xml:space="preserve"> </w:t>
      </w:r>
      <w:r w:rsidR="00C373B2">
        <w:t>,</w:t>
      </w:r>
      <w:r w:rsidRPr="003D0819">
        <w:t xml:space="preserve"> деревни Бонки и Озерки на р. Жертвина. </w:t>
      </w:r>
    </w:p>
    <w:p w:rsidR="00135F2E" w:rsidRPr="003D0819" w:rsidRDefault="00135F2E"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lastRenderedPageBreak/>
        <w:t>Намечаемые под ИЖС площадки размещаются с учетом сложившейся структуры населенных пунктов,  природно-планировочных ограничений и зонирования.</w:t>
      </w:r>
    </w:p>
    <w:p w:rsidR="002B4109" w:rsidRDefault="00135F2E" w:rsidP="009C6683">
      <w:pPr>
        <w:pStyle w:val="a5"/>
        <w:numPr>
          <w:ilvl w:val="0"/>
          <w:numId w:val="11"/>
        </w:numPr>
        <w:spacing w:after="0"/>
        <w:jc w:val="both"/>
        <w:rPr>
          <w:rFonts w:ascii="Times New Roman" w:hAnsi="Times New Roman" w:cs="Times New Roman"/>
          <w:sz w:val="28"/>
          <w:szCs w:val="28"/>
        </w:rPr>
      </w:pPr>
      <w:r w:rsidRPr="002B4109">
        <w:rPr>
          <w:rFonts w:ascii="Times New Roman" w:hAnsi="Times New Roman" w:cs="Times New Roman"/>
          <w:sz w:val="28"/>
          <w:szCs w:val="28"/>
        </w:rPr>
        <w:t xml:space="preserve">В д. Новопетровка </w:t>
      </w:r>
      <w:r w:rsidR="002B4109" w:rsidRPr="002B4109">
        <w:rPr>
          <w:rFonts w:ascii="Times New Roman" w:hAnsi="Times New Roman" w:cs="Times New Roman"/>
          <w:sz w:val="28"/>
          <w:szCs w:val="28"/>
        </w:rPr>
        <w:t>одну</w:t>
      </w:r>
      <w:r w:rsidRPr="002B4109">
        <w:rPr>
          <w:rFonts w:ascii="Times New Roman" w:hAnsi="Times New Roman" w:cs="Times New Roman"/>
          <w:sz w:val="28"/>
          <w:szCs w:val="28"/>
        </w:rPr>
        <w:t xml:space="preserve"> площадк</w:t>
      </w:r>
      <w:r w:rsidR="002B4109" w:rsidRPr="002B4109">
        <w:rPr>
          <w:rFonts w:ascii="Times New Roman" w:hAnsi="Times New Roman" w:cs="Times New Roman"/>
          <w:sz w:val="28"/>
          <w:szCs w:val="28"/>
        </w:rPr>
        <w:t>у</w:t>
      </w:r>
      <w:r w:rsidR="002B4109">
        <w:rPr>
          <w:rFonts w:ascii="Times New Roman" w:hAnsi="Times New Roman" w:cs="Times New Roman"/>
          <w:sz w:val="28"/>
          <w:szCs w:val="28"/>
        </w:rPr>
        <w:t xml:space="preserve"> – с юго-востока 28.8 га;</w:t>
      </w:r>
    </w:p>
    <w:p w:rsidR="00135F2E" w:rsidRPr="002B4109" w:rsidRDefault="00135F2E" w:rsidP="009C6683">
      <w:pPr>
        <w:pStyle w:val="a5"/>
        <w:numPr>
          <w:ilvl w:val="0"/>
          <w:numId w:val="11"/>
        </w:numPr>
        <w:spacing w:after="0"/>
        <w:jc w:val="both"/>
        <w:rPr>
          <w:rFonts w:ascii="Times New Roman" w:hAnsi="Times New Roman" w:cs="Times New Roman"/>
          <w:sz w:val="28"/>
          <w:szCs w:val="28"/>
        </w:rPr>
      </w:pPr>
      <w:r w:rsidRPr="002B4109">
        <w:rPr>
          <w:rFonts w:ascii="Times New Roman" w:hAnsi="Times New Roman" w:cs="Times New Roman"/>
          <w:sz w:val="28"/>
          <w:szCs w:val="28"/>
        </w:rPr>
        <w:t>В западной группе: в д. Федоровка три площадки – с запада, вдоль автодороги д. Федоровка — раз</w:t>
      </w:r>
      <w:r w:rsidR="00A81C07">
        <w:rPr>
          <w:rFonts w:ascii="Times New Roman" w:hAnsi="Times New Roman" w:cs="Times New Roman"/>
          <w:sz w:val="28"/>
          <w:szCs w:val="28"/>
        </w:rPr>
        <w:t>ъ</w:t>
      </w:r>
      <w:r w:rsidRPr="002B4109">
        <w:rPr>
          <w:rFonts w:ascii="Times New Roman" w:hAnsi="Times New Roman" w:cs="Times New Roman"/>
          <w:sz w:val="28"/>
          <w:szCs w:val="28"/>
        </w:rPr>
        <w:t>езд 408 км</w:t>
      </w:r>
      <w:r w:rsidR="005D6BD9">
        <w:rPr>
          <w:rFonts w:ascii="Times New Roman" w:hAnsi="Times New Roman" w:cs="Times New Roman"/>
          <w:sz w:val="28"/>
          <w:szCs w:val="28"/>
        </w:rPr>
        <w:t xml:space="preserve"> -</w:t>
      </w:r>
      <w:r w:rsidRPr="002B4109">
        <w:rPr>
          <w:rFonts w:ascii="Times New Roman" w:hAnsi="Times New Roman" w:cs="Times New Roman"/>
          <w:sz w:val="28"/>
          <w:szCs w:val="28"/>
        </w:rPr>
        <w:t xml:space="preserve"> севернее 34</w:t>
      </w:r>
      <w:r w:rsidR="00E61340">
        <w:rPr>
          <w:rFonts w:ascii="Times New Roman" w:hAnsi="Times New Roman" w:cs="Times New Roman"/>
          <w:sz w:val="28"/>
          <w:szCs w:val="28"/>
        </w:rPr>
        <w:t>.3</w:t>
      </w:r>
      <w:r w:rsidR="005D6BD9">
        <w:rPr>
          <w:rFonts w:ascii="Times New Roman" w:hAnsi="Times New Roman" w:cs="Times New Roman"/>
          <w:sz w:val="28"/>
          <w:szCs w:val="28"/>
        </w:rPr>
        <w:t xml:space="preserve"> га </w:t>
      </w:r>
      <w:r w:rsidRPr="002B4109">
        <w:rPr>
          <w:rFonts w:ascii="Times New Roman" w:hAnsi="Times New Roman" w:cs="Times New Roman"/>
          <w:sz w:val="28"/>
          <w:szCs w:val="28"/>
        </w:rPr>
        <w:t xml:space="preserve"> и южнее 19.4 га, и с юго-запада 9 га.    </w:t>
      </w:r>
    </w:p>
    <w:p w:rsidR="00135F2E" w:rsidRPr="00EF7AF6" w:rsidRDefault="00135F2E" w:rsidP="009C6683">
      <w:pPr>
        <w:pStyle w:val="a5"/>
        <w:numPr>
          <w:ilvl w:val="0"/>
          <w:numId w:val="11"/>
        </w:numPr>
        <w:spacing w:after="0"/>
        <w:jc w:val="both"/>
        <w:rPr>
          <w:rFonts w:ascii="Times New Roman" w:hAnsi="Times New Roman" w:cs="Times New Roman"/>
          <w:sz w:val="28"/>
          <w:szCs w:val="28"/>
        </w:rPr>
      </w:pPr>
      <w:r w:rsidRPr="00EF7AF6">
        <w:rPr>
          <w:rFonts w:ascii="Times New Roman" w:hAnsi="Times New Roman" w:cs="Times New Roman"/>
          <w:sz w:val="28"/>
          <w:szCs w:val="28"/>
        </w:rPr>
        <w:t xml:space="preserve">В восточной группе: в д. </w:t>
      </w:r>
      <w:r w:rsidR="002B4109">
        <w:rPr>
          <w:rFonts w:ascii="Times New Roman" w:hAnsi="Times New Roman" w:cs="Times New Roman"/>
          <w:sz w:val="28"/>
          <w:szCs w:val="28"/>
        </w:rPr>
        <w:t xml:space="preserve">Петрово две площадки к западу от существующей застройки – 6 га и </w:t>
      </w:r>
      <w:r w:rsidR="00E61340">
        <w:rPr>
          <w:rFonts w:ascii="Times New Roman" w:hAnsi="Times New Roman" w:cs="Times New Roman"/>
          <w:sz w:val="28"/>
          <w:szCs w:val="28"/>
        </w:rPr>
        <w:t>4</w:t>
      </w:r>
      <w:r w:rsidR="002B4109">
        <w:rPr>
          <w:rFonts w:ascii="Times New Roman" w:hAnsi="Times New Roman" w:cs="Times New Roman"/>
          <w:sz w:val="28"/>
          <w:szCs w:val="28"/>
        </w:rPr>
        <w:t xml:space="preserve"> га</w:t>
      </w:r>
      <w:r w:rsidR="00E61340">
        <w:rPr>
          <w:rFonts w:ascii="Times New Roman" w:hAnsi="Times New Roman" w:cs="Times New Roman"/>
          <w:sz w:val="28"/>
          <w:szCs w:val="28"/>
        </w:rPr>
        <w:t xml:space="preserve">, в д. Никуличи две площадки к югу от существующей застройки  - каждая по 4 га. </w:t>
      </w:r>
    </w:p>
    <w:p w:rsidR="00135F2E" w:rsidRDefault="00135F2E" w:rsidP="00437E30">
      <w:pPr>
        <w:spacing w:after="0"/>
        <w:ind w:firstLine="709"/>
        <w:jc w:val="both"/>
        <w:rPr>
          <w:rFonts w:ascii="Times New Roman" w:hAnsi="Times New Roman" w:cs="Times New Roman"/>
          <w:sz w:val="28"/>
          <w:szCs w:val="28"/>
        </w:rPr>
      </w:pPr>
      <w:r w:rsidRPr="003D0819">
        <w:rPr>
          <w:rFonts w:ascii="Times New Roman" w:hAnsi="Times New Roman" w:cs="Times New Roman"/>
          <w:sz w:val="28"/>
          <w:szCs w:val="28"/>
        </w:rPr>
        <w:t xml:space="preserve">По Новопетровскому сельскому поселению намечается резервирование </w:t>
      </w:r>
      <w:r w:rsidR="005D6BD9">
        <w:rPr>
          <w:rFonts w:ascii="Times New Roman" w:hAnsi="Times New Roman" w:cs="Times New Roman"/>
          <w:sz w:val="28"/>
          <w:szCs w:val="28"/>
        </w:rPr>
        <w:t xml:space="preserve">восьми </w:t>
      </w:r>
      <w:r w:rsidRPr="003D0819">
        <w:rPr>
          <w:rFonts w:ascii="Times New Roman" w:hAnsi="Times New Roman" w:cs="Times New Roman"/>
          <w:sz w:val="28"/>
          <w:szCs w:val="28"/>
        </w:rPr>
        <w:t xml:space="preserve">площадок общей площадью </w:t>
      </w:r>
      <w:r w:rsidR="00E61340">
        <w:rPr>
          <w:rFonts w:ascii="Times New Roman" w:hAnsi="Times New Roman" w:cs="Times New Roman"/>
          <w:sz w:val="28"/>
          <w:szCs w:val="28"/>
        </w:rPr>
        <w:t>109,5</w:t>
      </w:r>
      <w:r w:rsidRPr="003D0819">
        <w:rPr>
          <w:rFonts w:ascii="Times New Roman" w:hAnsi="Times New Roman" w:cs="Times New Roman"/>
          <w:sz w:val="28"/>
          <w:szCs w:val="28"/>
        </w:rPr>
        <w:t xml:space="preserve"> га</w:t>
      </w:r>
      <w:r w:rsidR="002B4109">
        <w:rPr>
          <w:rFonts w:ascii="Times New Roman" w:hAnsi="Times New Roman" w:cs="Times New Roman"/>
          <w:sz w:val="28"/>
          <w:szCs w:val="28"/>
        </w:rPr>
        <w:t>.</w:t>
      </w:r>
    </w:p>
    <w:p w:rsidR="002B4109" w:rsidRPr="003D0819" w:rsidRDefault="002B4109" w:rsidP="00437E30">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Кроме того, в д. </w:t>
      </w:r>
      <w:r w:rsidR="00CA4E93">
        <w:rPr>
          <w:rFonts w:ascii="Times New Roman" w:hAnsi="Times New Roman" w:cs="Times New Roman"/>
          <w:sz w:val="28"/>
          <w:szCs w:val="28"/>
        </w:rPr>
        <w:t>Новопетровка</w:t>
      </w:r>
      <w:r>
        <w:rPr>
          <w:rFonts w:ascii="Times New Roman" w:hAnsi="Times New Roman" w:cs="Times New Roman"/>
          <w:sz w:val="28"/>
          <w:szCs w:val="28"/>
        </w:rPr>
        <w:t xml:space="preserve"> планируется резервирование площадки для промышленного производства к югу</w:t>
      </w:r>
      <w:r w:rsidR="00CA4E93">
        <w:rPr>
          <w:rFonts w:ascii="Times New Roman" w:hAnsi="Times New Roman" w:cs="Times New Roman"/>
          <w:sz w:val="28"/>
          <w:szCs w:val="28"/>
        </w:rPr>
        <w:t xml:space="preserve"> и юго-востоку</w:t>
      </w:r>
      <w:r>
        <w:rPr>
          <w:rFonts w:ascii="Times New Roman" w:hAnsi="Times New Roman" w:cs="Times New Roman"/>
          <w:sz w:val="28"/>
          <w:szCs w:val="28"/>
        </w:rPr>
        <w:t xml:space="preserve"> от существующий промышленной зоны площадью 24 га.</w:t>
      </w:r>
    </w:p>
    <w:p w:rsidR="004E3357" w:rsidRDefault="004E3357">
      <w:pPr>
        <w:rPr>
          <w:rFonts w:asciiTheme="majorHAnsi" w:eastAsiaTheme="majorEastAsia" w:hAnsiTheme="majorHAnsi" w:cstheme="majorBidi"/>
          <w:b/>
          <w:bCs/>
          <w:sz w:val="32"/>
          <w:szCs w:val="26"/>
        </w:rPr>
      </w:pPr>
      <w:r>
        <w:rPr>
          <w:sz w:val="32"/>
        </w:rPr>
        <w:br w:type="page"/>
      </w:r>
    </w:p>
    <w:p w:rsidR="00A45E3C" w:rsidRPr="006D7823" w:rsidRDefault="00A45E3C" w:rsidP="00A45E3C">
      <w:pPr>
        <w:pStyle w:val="2"/>
        <w:rPr>
          <w:color w:val="auto"/>
          <w:sz w:val="32"/>
        </w:rPr>
      </w:pPr>
      <w:bookmarkStart w:id="37" w:name="_Toc311017251"/>
      <w:r w:rsidRPr="006D7823">
        <w:rPr>
          <w:color w:val="auto"/>
          <w:sz w:val="32"/>
        </w:rPr>
        <w:lastRenderedPageBreak/>
        <w:t>11. РЕКРЕАЦИЯ. ОБЪЕКТЫ ПРИРОДНОГО И КУЛЬТУРНОГО НАСЛЕДИЯ</w:t>
      </w:r>
      <w:bookmarkEnd w:id="37"/>
    </w:p>
    <w:p w:rsidR="00A45E3C" w:rsidRPr="00892DCE" w:rsidRDefault="00A45E3C" w:rsidP="00A45E3C">
      <w:pPr>
        <w:pStyle w:val="12"/>
      </w:pPr>
      <w:r w:rsidRPr="00892DCE">
        <w:t>В настоящий момент объектов для постоянного отдыха в поселении нет. Наиболее благоприятными территориями для организации отдыха жителей поселения являются берега водоемов и территории лесных массивов. На территории поселения располагаются несколько небольших  лесных массивов к востоку от д. Богородицкое и Домноно 20 га, к востоку от д. Плоты 24 га и у границы района 19 га, между д. Масаловка и д. Петрово 13 га; и поймы рек – Никуличь и Оптуха.</w:t>
      </w:r>
    </w:p>
    <w:p w:rsidR="00A45E3C" w:rsidRPr="004E3357" w:rsidRDefault="00A45E3C" w:rsidP="00A45E3C">
      <w:pPr>
        <w:pStyle w:val="12"/>
      </w:pPr>
      <w:r w:rsidRPr="004E3357">
        <w:t>Рекреационная зона состоит из:</w:t>
      </w:r>
    </w:p>
    <w:p w:rsidR="00A45E3C" w:rsidRPr="004E3357" w:rsidRDefault="00A45E3C" w:rsidP="009C6683">
      <w:pPr>
        <w:pStyle w:val="12"/>
        <w:numPr>
          <w:ilvl w:val="0"/>
          <w:numId w:val="22"/>
        </w:numPr>
      </w:pPr>
      <w:r w:rsidRPr="004E3357">
        <w:t>Зоны природного ландшафта – представлена существующими поймами рек и ручьев, овражной сетью и небольшими лесными массивами к востоку от д. Богородицкое и Домноно, к востоку от д. Плоты и у границы района, к востоку от д. Петрово.</w:t>
      </w:r>
    </w:p>
    <w:p w:rsidR="00A45E3C" w:rsidRPr="004E3357" w:rsidRDefault="00A45E3C" w:rsidP="009C6683">
      <w:pPr>
        <w:pStyle w:val="12"/>
        <w:numPr>
          <w:ilvl w:val="0"/>
          <w:numId w:val="12"/>
        </w:numPr>
      </w:pPr>
      <w:r w:rsidRPr="004E3357">
        <w:t>Озеленения общего пользования – представлено садами и зелеными насаждениями.</w:t>
      </w:r>
    </w:p>
    <w:p w:rsidR="00A45E3C" w:rsidRPr="004E3357" w:rsidRDefault="00A45E3C" w:rsidP="009C6683">
      <w:pPr>
        <w:pStyle w:val="12"/>
        <w:numPr>
          <w:ilvl w:val="0"/>
          <w:numId w:val="12"/>
        </w:numPr>
      </w:pPr>
      <w:r w:rsidRPr="004E3357">
        <w:t>Озеленения ограниченного пользования – представлено на участках школы, детского сада  и т.д.</w:t>
      </w:r>
    </w:p>
    <w:p w:rsidR="00A45E3C" w:rsidRPr="004E3357" w:rsidRDefault="00A45E3C" w:rsidP="009C6683">
      <w:pPr>
        <w:pStyle w:val="12"/>
        <w:numPr>
          <w:ilvl w:val="0"/>
          <w:numId w:val="12"/>
        </w:numPr>
      </w:pPr>
      <w:r w:rsidRPr="004E3357">
        <w:t>Озеленения специального пользования – представлено санитарно-защитными зонами от коммунально-промышленной зоны, от кладбищ и т.д.</w:t>
      </w:r>
    </w:p>
    <w:p w:rsidR="00A45E3C" w:rsidRDefault="00A45E3C" w:rsidP="00A45E3C">
      <w:pPr>
        <w:pStyle w:val="12"/>
      </w:pPr>
      <w:r w:rsidRPr="003D0819">
        <w:t>Особо охраняемые природные территории на территории поселения отсутствуют.</w:t>
      </w:r>
    </w:p>
    <w:p w:rsidR="00A45E3C" w:rsidRPr="00892DCE" w:rsidRDefault="00A45E3C" w:rsidP="00A45E3C">
      <w:pPr>
        <w:pStyle w:val="12"/>
        <w:jc w:val="center"/>
        <w:rPr>
          <w:i/>
        </w:rPr>
      </w:pPr>
      <w:r w:rsidRPr="00892DCE">
        <w:rPr>
          <w:i/>
        </w:rPr>
        <w:t xml:space="preserve">Таблица </w:t>
      </w:r>
      <w:r>
        <w:rPr>
          <w:i/>
        </w:rPr>
        <w:t>11</w:t>
      </w:r>
      <w:r w:rsidRPr="00892DCE">
        <w:rPr>
          <w:i/>
        </w:rPr>
        <w:t>.1 Объекты культурного наследия на территории Новопетровского сельского поселения</w:t>
      </w:r>
    </w:p>
    <w:tbl>
      <w:tblPr>
        <w:tblW w:w="6609" w:type="dxa"/>
        <w:jc w:val="center"/>
        <w:tblInd w:w="93" w:type="dxa"/>
        <w:tblLook w:val="0000"/>
      </w:tblPr>
      <w:tblGrid>
        <w:gridCol w:w="579"/>
        <w:gridCol w:w="2517"/>
        <w:gridCol w:w="3513"/>
      </w:tblGrid>
      <w:tr w:rsidR="00A45E3C" w:rsidRPr="00152883" w:rsidTr="003964D2">
        <w:trPr>
          <w:trHeight w:val="945"/>
          <w:jc w:val="center"/>
        </w:trPr>
        <w:tc>
          <w:tcPr>
            <w:tcW w:w="5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5E3C" w:rsidRPr="001A6E3F" w:rsidRDefault="00A45E3C" w:rsidP="003964D2">
            <w:pPr>
              <w:jc w:val="center"/>
              <w:rPr>
                <w:rFonts w:ascii="Arial" w:hAnsi="Arial" w:cs="Arial"/>
                <w:b/>
                <w:color w:val="000000"/>
                <w:sz w:val="20"/>
                <w:szCs w:val="20"/>
              </w:rPr>
            </w:pPr>
            <w:r w:rsidRPr="001A6E3F">
              <w:rPr>
                <w:rFonts w:ascii="Arial" w:hAnsi="Arial" w:cs="Arial"/>
                <w:b/>
                <w:color w:val="000000"/>
                <w:sz w:val="20"/>
                <w:szCs w:val="20"/>
              </w:rPr>
              <w:t>№ п/п</w:t>
            </w:r>
          </w:p>
        </w:tc>
        <w:tc>
          <w:tcPr>
            <w:tcW w:w="2517" w:type="dxa"/>
            <w:tcBorders>
              <w:top w:val="single" w:sz="4" w:space="0" w:color="000000"/>
              <w:left w:val="nil"/>
              <w:bottom w:val="single" w:sz="4" w:space="0" w:color="000000"/>
              <w:right w:val="single" w:sz="4" w:space="0" w:color="000000"/>
            </w:tcBorders>
            <w:shd w:val="clear" w:color="auto" w:fill="auto"/>
            <w:vAlign w:val="center"/>
          </w:tcPr>
          <w:p w:rsidR="00A45E3C" w:rsidRPr="001A6E3F" w:rsidRDefault="00A45E3C" w:rsidP="003964D2">
            <w:pPr>
              <w:jc w:val="center"/>
              <w:rPr>
                <w:rFonts w:ascii="Arial" w:hAnsi="Arial" w:cs="Arial"/>
                <w:b/>
                <w:color w:val="000000"/>
                <w:sz w:val="20"/>
                <w:szCs w:val="20"/>
              </w:rPr>
            </w:pPr>
            <w:r w:rsidRPr="001A6E3F">
              <w:rPr>
                <w:rFonts w:ascii="Arial" w:hAnsi="Arial" w:cs="Arial"/>
                <w:b/>
                <w:color w:val="000000"/>
                <w:sz w:val="20"/>
                <w:szCs w:val="20"/>
              </w:rPr>
              <w:t>Наименование памятника</w:t>
            </w:r>
          </w:p>
        </w:tc>
        <w:tc>
          <w:tcPr>
            <w:tcW w:w="3513" w:type="dxa"/>
            <w:tcBorders>
              <w:top w:val="single" w:sz="4" w:space="0" w:color="000000"/>
              <w:left w:val="nil"/>
              <w:bottom w:val="single" w:sz="4" w:space="0" w:color="000000"/>
              <w:right w:val="single" w:sz="4" w:space="0" w:color="000000"/>
            </w:tcBorders>
            <w:shd w:val="clear" w:color="auto" w:fill="auto"/>
            <w:vAlign w:val="center"/>
          </w:tcPr>
          <w:p w:rsidR="00A45E3C" w:rsidRPr="001A6E3F" w:rsidRDefault="00A45E3C" w:rsidP="003964D2">
            <w:pPr>
              <w:jc w:val="center"/>
              <w:rPr>
                <w:rFonts w:ascii="Arial" w:hAnsi="Arial" w:cs="Arial"/>
                <w:b/>
                <w:color w:val="000000"/>
                <w:sz w:val="20"/>
                <w:szCs w:val="20"/>
              </w:rPr>
            </w:pPr>
            <w:r>
              <w:rPr>
                <w:rFonts w:ascii="Arial" w:hAnsi="Arial" w:cs="Arial"/>
                <w:b/>
                <w:color w:val="000000"/>
                <w:sz w:val="20"/>
                <w:szCs w:val="20"/>
              </w:rPr>
              <w:t>М</w:t>
            </w:r>
            <w:r w:rsidRPr="001A6E3F">
              <w:rPr>
                <w:rFonts w:ascii="Arial" w:hAnsi="Arial" w:cs="Arial"/>
                <w:b/>
                <w:color w:val="000000"/>
                <w:sz w:val="20"/>
                <w:szCs w:val="20"/>
              </w:rPr>
              <w:t>естонахождение</w:t>
            </w:r>
          </w:p>
        </w:tc>
      </w:tr>
      <w:tr w:rsidR="00A45E3C" w:rsidRPr="00152883" w:rsidTr="003964D2">
        <w:trPr>
          <w:trHeight w:val="327"/>
          <w:jc w:val="center"/>
        </w:trPr>
        <w:tc>
          <w:tcPr>
            <w:tcW w:w="579" w:type="dxa"/>
            <w:tcBorders>
              <w:top w:val="nil"/>
              <w:left w:val="single" w:sz="4" w:space="0" w:color="000000"/>
              <w:bottom w:val="single" w:sz="4" w:space="0" w:color="000000"/>
              <w:right w:val="single" w:sz="4" w:space="0" w:color="000000"/>
            </w:tcBorders>
            <w:shd w:val="clear" w:color="auto" w:fill="auto"/>
            <w:noWrap/>
            <w:vAlign w:val="center"/>
          </w:tcPr>
          <w:p w:rsidR="00A45E3C" w:rsidRPr="001A6E3F" w:rsidRDefault="00A45E3C" w:rsidP="003964D2">
            <w:pPr>
              <w:jc w:val="center"/>
              <w:rPr>
                <w:rFonts w:ascii="Arial" w:hAnsi="Arial" w:cs="Arial"/>
                <w:b/>
                <w:color w:val="000000"/>
                <w:sz w:val="20"/>
                <w:szCs w:val="20"/>
              </w:rPr>
            </w:pPr>
            <w:r w:rsidRPr="001A6E3F">
              <w:rPr>
                <w:rFonts w:ascii="Arial" w:hAnsi="Arial" w:cs="Arial"/>
                <w:b/>
                <w:color w:val="000000"/>
                <w:sz w:val="20"/>
                <w:szCs w:val="20"/>
              </w:rPr>
              <w:t>1</w:t>
            </w:r>
          </w:p>
        </w:tc>
        <w:tc>
          <w:tcPr>
            <w:tcW w:w="2517" w:type="dxa"/>
            <w:tcBorders>
              <w:top w:val="nil"/>
              <w:left w:val="nil"/>
              <w:bottom w:val="single" w:sz="4" w:space="0" w:color="000000"/>
              <w:right w:val="single" w:sz="4" w:space="0" w:color="000000"/>
            </w:tcBorders>
            <w:shd w:val="clear" w:color="auto" w:fill="auto"/>
          </w:tcPr>
          <w:p w:rsidR="00A45E3C" w:rsidRPr="001A6E3F" w:rsidRDefault="00A45E3C" w:rsidP="003964D2">
            <w:pPr>
              <w:rPr>
                <w:rFonts w:ascii="Arial" w:hAnsi="Arial" w:cs="Arial"/>
                <w:b/>
                <w:color w:val="000000"/>
                <w:sz w:val="20"/>
                <w:szCs w:val="20"/>
              </w:rPr>
            </w:pPr>
            <w:r>
              <w:rPr>
                <w:rFonts w:ascii="Arial" w:hAnsi="Arial" w:cs="Arial"/>
                <w:b/>
                <w:color w:val="000000"/>
                <w:sz w:val="20"/>
                <w:szCs w:val="20"/>
              </w:rPr>
              <w:t>Братская могила</w:t>
            </w:r>
          </w:p>
        </w:tc>
        <w:tc>
          <w:tcPr>
            <w:tcW w:w="3513" w:type="dxa"/>
            <w:tcBorders>
              <w:top w:val="nil"/>
              <w:left w:val="nil"/>
              <w:bottom w:val="single" w:sz="4" w:space="0" w:color="000000"/>
              <w:right w:val="single" w:sz="4" w:space="0" w:color="000000"/>
            </w:tcBorders>
            <w:shd w:val="clear" w:color="auto" w:fill="auto"/>
          </w:tcPr>
          <w:p w:rsidR="00A45E3C" w:rsidRPr="001A6E3F" w:rsidRDefault="00A45E3C" w:rsidP="003964D2">
            <w:pPr>
              <w:rPr>
                <w:rFonts w:ascii="Arial" w:hAnsi="Arial" w:cs="Arial"/>
                <w:b/>
                <w:color w:val="000000"/>
                <w:sz w:val="20"/>
                <w:szCs w:val="20"/>
              </w:rPr>
            </w:pPr>
            <w:r>
              <w:rPr>
                <w:rFonts w:ascii="Arial" w:hAnsi="Arial" w:cs="Arial"/>
                <w:b/>
                <w:color w:val="000000"/>
                <w:sz w:val="20"/>
                <w:szCs w:val="20"/>
              </w:rPr>
              <w:t>д.  Новопетровка</w:t>
            </w:r>
          </w:p>
        </w:tc>
      </w:tr>
      <w:tr w:rsidR="00A45E3C" w:rsidRPr="00152883" w:rsidTr="003964D2">
        <w:trPr>
          <w:trHeight w:val="327"/>
          <w:jc w:val="center"/>
        </w:trPr>
        <w:tc>
          <w:tcPr>
            <w:tcW w:w="579" w:type="dxa"/>
            <w:tcBorders>
              <w:top w:val="nil"/>
              <w:left w:val="single" w:sz="4" w:space="0" w:color="000000"/>
              <w:bottom w:val="single" w:sz="4" w:space="0" w:color="000000"/>
              <w:right w:val="single" w:sz="4" w:space="0" w:color="000000"/>
            </w:tcBorders>
            <w:shd w:val="clear" w:color="auto" w:fill="auto"/>
            <w:noWrap/>
            <w:vAlign w:val="center"/>
          </w:tcPr>
          <w:p w:rsidR="00A45E3C" w:rsidRPr="001A6E3F" w:rsidRDefault="00A45E3C" w:rsidP="003964D2">
            <w:pPr>
              <w:jc w:val="center"/>
              <w:rPr>
                <w:rFonts w:ascii="Arial" w:hAnsi="Arial" w:cs="Arial"/>
                <w:b/>
                <w:color w:val="000000"/>
                <w:sz w:val="20"/>
                <w:szCs w:val="20"/>
              </w:rPr>
            </w:pPr>
            <w:r w:rsidRPr="001A6E3F">
              <w:rPr>
                <w:rFonts w:ascii="Arial" w:hAnsi="Arial" w:cs="Arial"/>
                <w:b/>
                <w:color w:val="000000"/>
                <w:sz w:val="20"/>
                <w:szCs w:val="20"/>
              </w:rPr>
              <w:t>2</w:t>
            </w:r>
          </w:p>
        </w:tc>
        <w:tc>
          <w:tcPr>
            <w:tcW w:w="2517" w:type="dxa"/>
            <w:tcBorders>
              <w:top w:val="nil"/>
              <w:left w:val="nil"/>
              <w:bottom w:val="single" w:sz="4" w:space="0" w:color="000000"/>
              <w:right w:val="single" w:sz="4" w:space="0" w:color="000000"/>
            </w:tcBorders>
            <w:shd w:val="clear" w:color="auto" w:fill="auto"/>
          </w:tcPr>
          <w:p w:rsidR="00A45E3C" w:rsidRPr="001A6E3F" w:rsidRDefault="00A45E3C" w:rsidP="003964D2">
            <w:pPr>
              <w:rPr>
                <w:rFonts w:ascii="Arial" w:hAnsi="Arial" w:cs="Arial"/>
                <w:b/>
                <w:color w:val="000000"/>
                <w:sz w:val="20"/>
                <w:szCs w:val="20"/>
              </w:rPr>
            </w:pPr>
            <w:r>
              <w:rPr>
                <w:rFonts w:ascii="Arial" w:hAnsi="Arial" w:cs="Arial"/>
                <w:b/>
                <w:color w:val="000000"/>
                <w:sz w:val="20"/>
                <w:szCs w:val="20"/>
              </w:rPr>
              <w:t>Братская могила</w:t>
            </w:r>
          </w:p>
        </w:tc>
        <w:tc>
          <w:tcPr>
            <w:tcW w:w="3513" w:type="dxa"/>
            <w:tcBorders>
              <w:top w:val="nil"/>
              <w:left w:val="nil"/>
              <w:bottom w:val="single" w:sz="4" w:space="0" w:color="000000"/>
              <w:right w:val="single" w:sz="4" w:space="0" w:color="000000"/>
            </w:tcBorders>
            <w:shd w:val="clear" w:color="auto" w:fill="auto"/>
          </w:tcPr>
          <w:p w:rsidR="00A45E3C" w:rsidRPr="001A6E3F" w:rsidRDefault="00A45E3C" w:rsidP="003964D2">
            <w:pPr>
              <w:rPr>
                <w:rFonts w:ascii="Arial" w:hAnsi="Arial" w:cs="Arial"/>
                <w:b/>
                <w:color w:val="000000"/>
                <w:sz w:val="20"/>
                <w:szCs w:val="20"/>
              </w:rPr>
            </w:pPr>
            <w:r>
              <w:rPr>
                <w:rFonts w:ascii="Arial" w:hAnsi="Arial" w:cs="Arial"/>
                <w:b/>
                <w:color w:val="000000"/>
                <w:sz w:val="20"/>
                <w:szCs w:val="20"/>
              </w:rPr>
              <w:t>д.Петрово</w:t>
            </w:r>
          </w:p>
        </w:tc>
      </w:tr>
      <w:tr w:rsidR="00A45E3C" w:rsidRPr="00152883" w:rsidTr="003964D2">
        <w:trPr>
          <w:trHeight w:val="327"/>
          <w:jc w:val="center"/>
        </w:trPr>
        <w:tc>
          <w:tcPr>
            <w:tcW w:w="579" w:type="dxa"/>
            <w:tcBorders>
              <w:top w:val="nil"/>
              <w:left w:val="single" w:sz="4" w:space="0" w:color="000000"/>
              <w:bottom w:val="single" w:sz="4" w:space="0" w:color="000000"/>
              <w:right w:val="single" w:sz="4" w:space="0" w:color="000000"/>
            </w:tcBorders>
            <w:shd w:val="clear" w:color="auto" w:fill="auto"/>
            <w:noWrap/>
            <w:vAlign w:val="center"/>
          </w:tcPr>
          <w:p w:rsidR="00A45E3C" w:rsidRPr="001A6E3F" w:rsidRDefault="00A45E3C" w:rsidP="003964D2">
            <w:pPr>
              <w:jc w:val="center"/>
              <w:rPr>
                <w:rFonts w:ascii="Arial" w:hAnsi="Arial" w:cs="Arial"/>
                <w:b/>
                <w:color w:val="000000"/>
                <w:sz w:val="20"/>
                <w:szCs w:val="20"/>
              </w:rPr>
            </w:pPr>
            <w:r w:rsidRPr="001A6E3F">
              <w:rPr>
                <w:rFonts w:ascii="Arial" w:hAnsi="Arial" w:cs="Arial"/>
                <w:b/>
                <w:color w:val="000000"/>
                <w:sz w:val="20"/>
                <w:szCs w:val="20"/>
              </w:rPr>
              <w:t>3</w:t>
            </w:r>
          </w:p>
        </w:tc>
        <w:tc>
          <w:tcPr>
            <w:tcW w:w="2517" w:type="dxa"/>
            <w:tcBorders>
              <w:top w:val="nil"/>
              <w:left w:val="nil"/>
              <w:bottom w:val="single" w:sz="4" w:space="0" w:color="000000"/>
              <w:right w:val="single" w:sz="4" w:space="0" w:color="000000"/>
            </w:tcBorders>
            <w:shd w:val="clear" w:color="auto" w:fill="auto"/>
          </w:tcPr>
          <w:p w:rsidR="00A45E3C" w:rsidRPr="001A6E3F" w:rsidRDefault="00A45E3C" w:rsidP="003964D2">
            <w:pPr>
              <w:rPr>
                <w:rFonts w:ascii="Arial" w:hAnsi="Arial" w:cs="Arial"/>
                <w:b/>
                <w:color w:val="000000"/>
                <w:sz w:val="20"/>
                <w:szCs w:val="20"/>
              </w:rPr>
            </w:pPr>
            <w:r>
              <w:rPr>
                <w:rFonts w:ascii="Arial" w:hAnsi="Arial" w:cs="Arial"/>
                <w:b/>
                <w:color w:val="000000"/>
                <w:sz w:val="20"/>
                <w:szCs w:val="20"/>
              </w:rPr>
              <w:t>Братская могила</w:t>
            </w:r>
          </w:p>
        </w:tc>
        <w:tc>
          <w:tcPr>
            <w:tcW w:w="3513" w:type="dxa"/>
            <w:tcBorders>
              <w:top w:val="nil"/>
              <w:left w:val="nil"/>
              <w:bottom w:val="single" w:sz="4" w:space="0" w:color="000000"/>
              <w:right w:val="single" w:sz="4" w:space="0" w:color="000000"/>
            </w:tcBorders>
            <w:shd w:val="clear" w:color="auto" w:fill="auto"/>
          </w:tcPr>
          <w:p w:rsidR="00A45E3C" w:rsidRPr="001A6E3F" w:rsidRDefault="00A45E3C" w:rsidP="003964D2">
            <w:pPr>
              <w:rPr>
                <w:rFonts w:ascii="Arial" w:hAnsi="Arial" w:cs="Arial"/>
                <w:b/>
                <w:color w:val="000000"/>
                <w:sz w:val="20"/>
                <w:szCs w:val="20"/>
              </w:rPr>
            </w:pPr>
            <w:r>
              <w:rPr>
                <w:rFonts w:ascii="Arial" w:hAnsi="Arial" w:cs="Arial"/>
                <w:b/>
                <w:color w:val="000000"/>
                <w:sz w:val="20"/>
                <w:szCs w:val="20"/>
              </w:rPr>
              <w:t>д. Домнино</w:t>
            </w:r>
          </w:p>
        </w:tc>
      </w:tr>
    </w:tbl>
    <w:p w:rsidR="00A45E3C" w:rsidRPr="00892DCE" w:rsidRDefault="00A45E3C" w:rsidP="00A45E3C">
      <w:pPr>
        <w:pStyle w:val="12"/>
        <w:rPr>
          <w:i/>
        </w:rPr>
      </w:pPr>
      <w:r w:rsidRPr="00892DCE">
        <w:rPr>
          <w:i/>
        </w:rPr>
        <w:t xml:space="preserve">  Составлено по данным администрации Новопетровского сельского поселения</w:t>
      </w:r>
    </w:p>
    <w:p w:rsidR="00FF4A86" w:rsidRDefault="00FF4A86" w:rsidP="00A45E3C">
      <w:pPr>
        <w:pStyle w:val="12"/>
      </w:pPr>
    </w:p>
    <w:p w:rsidR="00FF4A86" w:rsidRDefault="00FF4A86" w:rsidP="00A45E3C">
      <w:pPr>
        <w:pStyle w:val="12"/>
      </w:pPr>
    </w:p>
    <w:p w:rsidR="00FF4A86" w:rsidRPr="00FF4A86" w:rsidRDefault="00FF4A86" w:rsidP="00A45E3C">
      <w:pPr>
        <w:pStyle w:val="12"/>
        <w:rPr>
          <w:b/>
        </w:rPr>
      </w:pPr>
      <w:r w:rsidRPr="00FF4A86">
        <w:rPr>
          <w:b/>
        </w:rPr>
        <w:lastRenderedPageBreak/>
        <w:t>Проектные предложения</w:t>
      </w:r>
    </w:p>
    <w:p w:rsidR="00A13A13" w:rsidRPr="00A13A13" w:rsidRDefault="00A13A13" w:rsidP="00A13A13">
      <w:pPr>
        <w:pStyle w:val="af2"/>
        <w:spacing w:line="276" w:lineRule="auto"/>
      </w:pPr>
      <w:r w:rsidRPr="00A13A13">
        <w:rPr>
          <w:rFonts w:eastAsia="Times New Roman"/>
        </w:rPr>
        <w:t xml:space="preserve">В настоящий момент </w:t>
      </w:r>
      <w:r>
        <w:t>рекомендуется</w:t>
      </w:r>
      <w:r w:rsidRPr="00A13A13">
        <w:rPr>
          <w:rFonts w:eastAsia="Times New Roman"/>
        </w:rPr>
        <w:t xml:space="preserve"> иметь площадь озелененных территорий общего пользования 12 м²/чел. x 1</w:t>
      </w:r>
      <w:r>
        <w:t>00</w:t>
      </w:r>
      <w:r w:rsidRPr="00A13A13">
        <w:rPr>
          <w:rFonts w:eastAsia="Times New Roman"/>
        </w:rPr>
        <w:t>8 = 1,</w:t>
      </w:r>
      <w:r>
        <w:t>2</w:t>
      </w:r>
      <w:r w:rsidRPr="00A13A13">
        <w:rPr>
          <w:rFonts w:eastAsia="Times New Roman"/>
        </w:rPr>
        <w:t xml:space="preserve"> га (СниП 2.07.01-89).</w:t>
      </w:r>
    </w:p>
    <w:p w:rsidR="00A45E3C" w:rsidRPr="003D0819" w:rsidRDefault="00A45E3C" w:rsidP="00A45E3C">
      <w:pPr>
        <w:pStyle w:val="12"/>
      </w:pPr>
      <w:r w:rsidRPr="003D0819">
        <w:t xml:space="preserve">В дальнейшем </w:t>
      </w:r>
      <w:r>
        <w:t>возможно</w:t>
      </w:r>
      <w:r w:rsidRPr="003D0819">
        <w:t xml:space="preserve"> использование территории поселения в качестве территории кратковременного отдыха с возможным созданием специально оборудованных площадок для пикников и спортивных игр. Помимо этого, </w:t>
      </w:r>
      <w:r w:rsidR="00A13A13">
        <w:t>водные объекты</w:t>
      </w:r>
      <w:r w:rsidRPr="003D0819">
        <w:t xml:space="preserve"> поселения могут быть использованы для пляжного отдыха. </w:t>
      </w:r>
    </w:p>
    <w:p w:rsidR="004E3357" w:rsidRDefault="004E3357">
      <w:pPr>
        <w:rPr>
          <w:rFonts w:asciiTheme="majorHAnsi" w:eastAsiaTheme="majorEastAsia" w:hAnsiTheme="majorHAnsi" w:cstheme="majorBidi"/>
          <w:b/>
          <w:bCs/>
          <w:sz w:val="32"/>
          <w:szCs w:val="26"/>
        </w:rPr>
      </w:pPr>
      <w:r>
        <w:rPr>
          <w:sz w:val="32"/>
        </w:rPr>
        <w:br w:type="page"/>
      </w:r>
    </w:p>
    <w:p w:rsidR="00087DFE" w:rsidRPr="0015354C" w:rsidRDefault="00A45E3C" w:rsidP="00437E30">
      <w:pPr>
        <w:pStyle w:val="2"/>
        <w:rPr>
          <w:color w:val="auto"/>
          <w:sz w:val="32"/>
        </w:rPr>
      </w:pPr>
      <w:bookmarkStart w:id="38" w:name="_Toc311017252"/>
      <w:r w:rsidRPr="0015354C">
        <w:rPr>
          <w:color w:val="auto"/>
          <w:sz w:val="32"/>
        </w:rPr>
        <w:lastRenderedPageBreak/>
        <w:t>12</w:t>
      </w:r>
      <w:r w:rsidR="00EF7AF6" w:rsidRPr="0015354C">
        <w:rPr>
          <w:color w:val="auto"/>
          <w:sz w:val="32"/>
        </w:rPr>
        <w:t xml:space="preserve">. </w:t>
      </w:r>
      <w:r w:rsidR="0015354C" w:rsidRPr="0015354C">
        <w:rPr>
          <w:color w:val="auto"/>
          <w:sz w:val="32"/>
        </w:rPr>
        <w:t>ФУНКЦИОНАЛЬНОЕ ЗОНИРОВАНИЕ ТЕРРИТОРИИ СЕЛЬСКОГО ПОСЕЛЕНИЯ</w:t>
      </w:r>
      <w:bookmarkEnd w:id="38"/>
    </w:p>
    <w:p w:rsidR="003964D2" w:rsidRPr="006C4B3C" w:rsidRDefault="003964D2" w:rsidP="00A33CB7">
      <w:pPr>
        <w:pStyle w:val="af2"/>
        <w:spacing w:line="276" w:lineRule="auto"/>
      </w:pPr>
      <w:r w:rsidRPr="006C4B3C">
        <w:t xml:space="preserve">Территориальное планирование </w:t>
      </w:r>
      <w:r>
        <w:t>Новопетровского</w:t>
      </w:r>
      <w:r w:rsidRPr="006C4B3C">
        <w:t xml:space="preserve"> сельского</w:t>
      </w:r>
      <w:r w:rsidRPr="00EC78B4">
        <w:t xml:space="preserve"> </w:t>
      </w:r>
      <w:r w:rsidRPr="006C4B3C">
        <w:t>поселения в соответствии с Градостроительным кодексом РФ предлагается деление территории на функциональные зоны по видам использования территории.</w:t>
      </w:r>
    </w:p>
    <w:p w:rsidR="003964D2" w:rsidRPr="006C4B3C" w:rsidRDefault="003964D2" w:rsidP="00A33CB7">
      <w:pPr>
        <w:pStyle w:val="af2"/>
        <w:spacing w:line="276" w:lineRule="auto"/>
      </w:pPr>
      <w:r>
        <w:t xml:space="preserve">Функциональное </w:t>
      </w:r>
      <w:r w:rsidRPr="006C4B3C">
        <w:t>зонирование в данном проекте предполагает выделение</w:t>
      </w:r>
      <w:r>
        <w:t xml:space="preserve"> следующих</w:t>
      </w:r>
      <w:r w:rsidRPr="006C4B3C">
        <w:t xml:space="preserve"> зон функционального использования:</w:t>
      </w:r>
    </w:p>
    <w:p w:rsidR="003964D2" w:rsidRDefault="003964D2" w:rsidP="00A33CB7">
      <w:pPr>
        <w:pStyle w:val="af2"/>
        <w:numPr>
          <w:ilvl w:val="0"/>
          <w:numId w:val="23"/>
        </w:numPr>
        <w:spacing w:line="276" w:lineRule="auto"/>
      </w:pPr>
      <w:r w:rsidRPr="00EC78B4">
        <w:t>Жилая</w:t>
      </w:r>
      <w:r>
        <w:t xml:space="preserve"> зона</w:t>
      </w:r>
      <w:r w:rsidRPr="00EC78B4">
        <w:t>;</w:t>
      </w:r>
    </w:p>
    <w:p w:rsidR="003964D2" w:rsidRPr="003B25CF" w:rsidRDefault="003964D2" w:rsidP="00A33CB7">
      <w:pPr>
        <w:pStyle w:val="af2"/>
        <w:numPr>
          <w:ilvl w:val="0"/>
          <w:numId w:val="23"/>
        </w:numPr>
        <w:spacing w:line="276" w:lineRule="auto"/>
      </w:pPr>
      <w:r w:rsidRPr="003B25CF">
        <w:t>Зоны перспективной застройки;</w:t>
      </w:r>
    </w:p>
    <w:p w:rsidR="003964D2" w:rsidRPr="00EC78B4" w:rsidRDefault="003964D2" w:rsidP="00A33CB7">
      <w:pPr>
        <w:pStyle w:val="af2"/>
        <w:numPr>
          <w:ilvl w:val="0"/>
          <w:numId w:val="23"/>
        </w:numPr>
        <w:spacing w:line="276" w:lineRule="auto"/>
      </w:pPr>
      <w:r>
        <w:t>Общественно-деловая зона</w:t>
      </w:r>
      <w:r w:rsidRPr="00EC78B4">
        <w:t>;</w:t>
      </w:r>
    </w:p>
    <w:p w:rsidR="003964D2" w:rsidRDefault="003964D2" w:rsidP="00A33CB7">
      <w:pPr>
        <w:pStyle w:val="af2"/>
        <w:numPr>
          <w:ilvl w:val="0"/>
          <w:numId w:val="23"/>
        </w:numPr>
        <w:spacing w:line="276" w:lineRule="auto"/>
      </w:pPr>
      <w:r>
        <w:t>П</w:t>
      </w:r>
      <w:r w:rsidRPr="00EC78B4">
        <w:t>роизводственная и коммунально-складская</w:t>
      </w:r>
      <w:r>
        <w:t xml:space="preserve"> зона</w:t>
      </w:r>
      <w:r w:rsidRPr="00EC78B4">
        <w:t>;</w:t>
      </w:r>
    </w:p>
    <w:p w:rsidR="003964D2" w:rsidRPr="00550A6D" w:rsidRDefault="003964D2" w:rsidP="00A33CB7">
      <w:pPr>
        <w:pStyle w:val="af2"/>
        <w:numPr>
          <w:ilvl w:val="0"/>
          <w:numId w:val="23"/>
        </w:numPr>
        <w:spacing w:line="276" w:lineRule="auto"/>
      </w:pPr>
      <w:r w:rsidRPr="00550A6D">
        <w:t>Зоны сельскохозяйственного назначения;</w:t>
      </w:r>
    </w:p>
    <w:p w:rsidR="003964D2" w:rsidRPr="00550A6D" w:rsidRDefault="003964D2" w:rsidP="00A33CB7">
      <w:pPr>
        <w:pStyle w:val="af2"/>
        <w:numPr>
          <w:ilvl w:val="0"/>
          <w:numId w:val="23"/>
        </w:numPr>
        <w:spacing w:line="276" w:lineRule="auto"/>
      </w:pPr>
      <w:r w:rsidRPr="00550A6D">
        <w:t>Зоны специального назначения;</w:t>
      </w:r>
    </w:p>
    <w:p w:rsidR="003964D2" w:rsidRPr="00550A6D" w:rsidRDefault="003964D2" w:rsidP="00A33CB7">
      <w:pPr>
        <w:pStyle w:val="af2"/>
        <w:numPr>
          <w:ilvl w:val="0"/>
          <w:numId w:val="23"/>
        </w:numPr>
        <w:spacing w:line="276" w:lineRule="auto"/>
      </w:pPr>
      <w:r w:rsidRPr="00550A6D">
        <w:t>Зоны с особыми условиями использования;</w:t>
      </w:r>
    </w:p>
    <w:p w:rsidR="003964D2" w:rsidRPr="008A33EC" w:rsidRDefault="003964D2" w:rsidP="00A33CB7">
      <w:pPr>
        <w:pStyle w:val="af2"/>
        <w:numPr>
          <w:ilvl w:val="0"/>
          <w:numId w:val="23"/>
        </w:numPr>
        <w:spacing w:line="276" w:lineRule="auto"/>
      </w:pPr>
      <w:r w:rsidRPr="008A33EC">
        <w:t xml:space="preserve">Зона транспорта; </w:t>
      </w:r>
    </w:p>
    <w:p w:rsidR="003964D2" w:rsidRPr="008A33EC" w:rsidRDefault="003964D2" w:rsidP="00A33CB7">
      <w:pPr>
        <w:pStyle w:val="af2"/>
        <w:numPr>
          <w:ilvl w:val="0"/>
          <w:numId w:val="23"/>
        </w:numPr>
        <w:spacing w:line="276" w:lineRule="auto"/>
      </w:pPr>
      <w:r w:rsidRPr="008A33EC">
        <w:t>Зона инженерных сетей и сооружений</w:t>
      </w:r>
    </w:p>
    <w:p w:rsidR="003964D2" w:rsidRPr="00EC78B4" w:rsidRDefault="003964D2" w:rsidP="00A33CB7">
      <w:pPr>
        <w:pStyle w:val="af2"/>
        <w:spacing w:line="276" w:lineRule="auto"/>
      </w:pPr>
      <w:r w:rsidRPr="003F3169">
        <w:rPr>
          <w:b/>
        </w:rPr>
        <w:t>Жилая зона.</w:t>
      </w:r>
      <w:r w:rsidRPr="00EC78B4">
        <w:t xml:space="preserve"> Основное назначение – создание условий для комфортного постоянного и временного проживания населения. В зону включены</w:t>
      </w:r>
      <w:r>
        <w:t xml:space="preserve"> зона жилой застройки,</w:t>
      </w:r>
      <w:r w:rsidRPr="00EC78B4">
        <w:t xml:space="preserve"> улично-дорожная сеть</w:t>
      </w:r>
      <w:r w:rsidRPr="003B25CF">
        <w:t>.</w:t>
      </w:r>
      <w:r>
        <w:t xml:space="preserve"> </w:t>
      </w:r>
      <w:r w:rsidRPr="00A9741F">
        <w:t>Зона жилой застройки</w:t>
      </w:r>
      <w:r w:rsidRPr="00EC78B4">
        <w:t xml:space="preserve"> представлена в основном индивидуальными жилыми домами с огородно-садовыми участками.</w:t>
      </w:r>
    </w:p>
    <w:p w:rsidR="003964D2" w:rsidRPr="003B25CF" w:rsidRDefault="003964D2" w:rsidP="00A33CB7">
      <w:pPr>
        <w:pStyle w:val="af2"/>
        <w:spacing w:line="276" w:lineRule="auto"/>
        <w:rPr>
          <w:b/>
        </w:rPr>
      </w:pPr>
      <w:r w:rsidRPr="003B25CF">
        <w:rPr>
          <w:b/>
        </w:rPr>
        <w:t>Зоны перспективной застройки</w:t>
      </w:r>
    </w:p>
    <w:p w:rsidR="003964D2" w:rsidRPr="00550A6D" w:rsidRDefault="003964D2" w:rsidP="00A33CB7">
      <w:pPr>
        <w:pStyle w:val="af2"/>
        <w:spacing w:line="276" w:lineRule="auto"/>
      </w:pPr>
      <w:r w:rsidRPr="003B25CF">
        <w:t>В зоны перспективной застройки входят территории, зарезервированные в качестве площадок для ИЖС. Зоны располагаются в наиболее крупных населенных пунктах поселения (</w:t>
      </w:r>
      <w:r>
        <w:t>Никуличи, Новопетровка, Домнино и др.</w:t>
      </w:r>
      <w:r w:rsidRPr="003B25CF">
        <w:t>). Полный список резервируемых территорий приведен в разделе 10.2 «Проектная планировочная организация территории».</w:t>
      </w:r>
      <w:r>
        <w:t xml:space="preserve"> </w:t>
      </w:r>
    </w:p>
    <w:p w:rsidR="003964D2" w:rsidRPr="003F3169" w:rsidRDefault="003964D2" w:rsidP="00A33CB7">
      <w:pPr>
        <w:pStyle w:val="af2"/>
        <w:spacing w:line="276" w:lineRule="auto"/>
        <w:rPr>
          <w:b/>
        </w:rPr>
      </w:pPr>
      <w:r w:rsidRPr="003F3169">
        <w:rPr>
          <w:b/>
        </w:rPr>
        <w:t>Общественно-деловая зона</w:t>
      </w:r>
    </w:p>
    <w:p w:rsidR="003964D2" w:rsidRPr="00EC78B4" w:rsidRDefault="003964D2" w:rsidP="00A33CB7">
      <w:pPr>
        <w:pStyle w:val="af2"/>
        <w:spacing w:line="276" w:lineRule="auto"/>
      </w:pPr>
      <w:r w:rsidRPr="00EC78B4">
        <w:t xml:space="preserve">Зона обслуживания населения выделена для удовлетворения повседневных и эпизодических потребностей населения в объектах административного, образовательного, культурно-бытового, социального, финансового, делового, спортивного назначения, иной общественно-деловой деятельности. Зоны общественно-делового назначения формируются в </w:t>
      </w:r>
      <w:r>
        <w:t>населенных пунктах Новопетровка, Петрово, Федоровка, Домнино</w:t>
      </w:r>
      <w:r w:rsidRPr="00EC78B4">
        <w:t>.</w:t>
      </w:r>
      <w:r>
        <w:t xml:space="preserve"> В </w:t>
      </w:r>
      <w:r>
        <w:lastRenderedPageBreak/>
        <w:t>основном на территориях зон размещены объекты социальной инфраструктуры.</w:t>
      </w:r>
    </w:p>
    <w:p w:rsidR="003964D2" w:rsidRPr="003F3169" w:rsidRDefault="003964D2" w:rsidP="00A33CB7">
      <w:pPr>
        <w:pStyle w:val="af2"/>
        <w:spacing w:line="276" w:lineRule="auto"/>
        <w:rPr>
          <w:b/>
        </w:rPr>
      </w:pPr>
      <w:r w:rsidRPr="003F3169">
        <w:rPr>
          <w:b/>
        </w:rPr>
        <w:t xml:space="preserve">Производственная и коммунально-складская зона </w:t>
      </w:r>
    </w:p>
    <w:p w:rsidR="003964D2" w:rsidRDefault="003964D2" w:rsidP="00A33CB7">
      <w:pPr>
        <w:pStyle w:val="af2"/>
        <w:spacing w:line="276" w:lineRule="auto"/>
      </w:pPr>
      <w:r>
        <w:t xml:space="preserve">Зоны данного типа располагаются </w:t>
      </w:r>
      <w:r w:rsidR="000F3BEB">
        <w:t>в населенных пунктах Новопетровка, Никуличи, Петрово, Масаловка, Федоровка. В основном на территориях данного типа располагаются сельскохозяйственные предприятия и предприятия ЖКХ.</w:t>
      </w:r>
    </w:p>
    <w:p w:rsidR="003964D2" w:rsidRPr="003F3169" w:rsidRDefault="003964D2" w:rsidP="00A33CB7">
      <w:pPr>
        <w:pStyle w:val="af2"/>
        <w:spacing w:line="276" w:lineRule="auto"/>
        <w:rPr>
          <w:b/>
        </w:rPr>
      </w:pPr>
      <w:r w:rsidRPr="003F3169">
        <w:rPr>
          <w:b/>
        </w:rPr>
        <w:t xml:space="preserve">Зона сельскохозяйственного назначения </w:t>
      </w:r>
    </w:p>
    <w:p w:rsidR="003964D2" w:rsidRDefault="003964D2" w:rsidP="00A33CB7">
      <w:pPr>
        <w:pStyle w:val="af2"/>
        <w:spacing w:line="276" w:lineRule="auto"/>
      </w:pPr>
      <w:r w:rsidRPr="006C4B3C">
        <w:t xml:space="preserve">Зона выделена для сохранения сельскохозяйственных угодий, необходимых для нужд населения и развития </w:t>
      </w:r>
      <w:r>
        <w:t>сельского хозяйства</w:t>
      </w:r>
      <w:r w:rsidRPr="006C4B3C">
        <w:t xml:space="preserve">. В сельскохозяйственную зону входят: пашни, пастбища, сенокосы, </w:t>
      </w:r>
      <w:r>
        <w:t>многолетние насаждения, лесополосы</w:t>
      </w:r>
      <w:r w:rsidRPr="006C4B3C">
        <w:t>.</w:t>
      </w:r>
    </w:p>
    <w:p w:rsidR="003964D2" w:rsidRDefault="003964D2" w:rsidP="00A33CB7">
      <w:pPr>
        <w:pStyle w:val="af2"/>
        <w:spacing w:line="276" w:lineRule="auto"/>
      </w:pPr>
      <w:r w:rsidRPr="003F3169">
        <w:rPr>
          <w:b/>
        </w:rPr>
        <w:t>Зоны специального назначения</w:t>
      </w:r>
      <w:r w:rsidRPr="00EC78B4">
        <w:t xml:space="preserve"> включа</w:t>
      </w:r>
      <w:r>
        <w:t>ю</w:t>
      </w:r>
      <w:r w:rsidRPr="00EC78B4">
        <w:t>т в себя территори</w:t>
      </w:r>
      <w:r>
        <w:t xml:space="preserve">и кладбищ и скотомогильников. </w:t>
      </w:r>
    </w:p>
    <w:p w:rsidR="003964D2" w:rsidRDefault="003964D2" w:rsidP="00A33CB7">
      <w:pPr>
        <w:pStyle w:val="af2"/>
        <w:spacing w:line="276" w:lineRule="auto"/>
      </w:pPr>
      <w:r w:rsidRPr="003F3169">
        <w:rPr>
          <w:u w:val="single"/>
        </w:rPr>
        <w:t>Кладбища</w:t>
      </w:r>
      <w:r>
        <w:t xml:space="preserve"> расположены </w:t>
      </w:r>
      <w:r w:rsidR="000F3BEB">
        <w:t>вблизи</w:t>
      </w:r>
      <w:r>
        <w:t xml:space="preserve"> населенных пунктов</w:t>
      </w:r>
      <w:r w:rsidR="000F3BEB">
        <w:t xml:space="preserve"> Озерки, Петрово, а также на территории населенного пункта Богородицкое</w:t>
      </w:r>
      <w:r>
        <w:t>.</w:t>
      </w:r>
    </w:p>
    <w:p w:rsidR="003964D2" w:rsidRDefault="003964D2" w:rsidP="00A33CB7">
      <w:pPr>
        <w:pStyle w:val="af2"/>
        <w:spacing w:line="276" w:lineRule="auto"/>
      </w:pPr>
      <w:r w:rsidRPr="003F3169">
        <w:rPr>
          <w:u w:val="single"/>
        </w:rPr>
        <w:t>Скотомогильники</w:t>
      </w:r>
      <w:r>
        <w:t xml:space="preserve"> находятся к западу от НП </w:t>
      </w:r>
      <w:r w:rsidR="000F3BEB">
        <w:t>Новопетровка; к востоку от населенного пункта Федоровка</w:t>
      </w:r>
      <w:r>
        <w:t>.</w:t>
      </w:r>
    </w:p>
    <w:p w:rsidR="003964D2" w:rsidRPr="003F3169" w:rsidRDefault="003964D2" w:rsidP="00A33CB7">
      <w:pPr>
        <w:pStyle w:val="af2"/>
        <w:spacing w:line="276" w:lineRule="auto"/>
        <w:rPr>
          <w:b/>
        </w:rPr>
      </w:pPr>
      <w:r w:rsidRPr="003F3169">
        <w:rPr>
          <w:b/>
        </w:rPr>
        <w:t xml:space="preserve">Зоны с особыми условиями использования территории </w:t>
      </w:r>
    </w:p>
    <w:p w:rsidR="003964D2" w:rsidRDefault="003964D2" w:rsidP="00A33CB7">
      <w:pPr>
        <w:pStyle w:val="af2"/>
        <w:spacing w:line="276" w:lineRule="auto"/>
      </w:pPr>
      <w:r>
        <w:t>Зона состоит из:</w:t>
      </w:r>
    </w:p>
    <w:p w:rsidR="003964D2" w:rsidRDefault="003964D2" w:rsidP="00A33CB7">
      <w:pPr>
        <w:pStyle w:val="af2"/>
        <w:numPr>
          <w:ilvl w:val="0"/>
          <w:numId w:val="25"/>
        </w:numPr>
        <w:spacing w:line="276" w:lineRule="auto"/>
      </w:pPr>
      <w:r>
        <w:t>Памятников истории;</w:t>
      </w:r>
    </w:p>
    <w:p w:rsidR="003964D2" w:rsidRDefault="003964D2" w:rsidP="00A33CB7">
      <w:pPr>
        <w:pStyle w:val="af2"/>
        <w:numPr>
          <w:ilvl w:val="0"/>
          <w:numId w:val="25"/>
        </w:numPr>
        <w:spacing w:line="276" w:lineRule="auto"/>
      </w:pPr>
      <w:r>
        <w:t>Санитарно-защитных зон (ССЗ).</w:t>
      </w:r>
    </w:p>
    <w:p w:rsidR="003964D2" w:rsidRDefault="003964D2" w:rsidP="00A33CB7">
      <w:pPr>
        <w:pStyle w:val="af2"/>
        <w:spacing w:line="276" w:lineRule="auto"/>
      </w:pPr>
      <w:r w:rsidRPr="00004A44">
        <w:rPr>
          <w:u w:val="single"/>
        </w:rPr>
        <w:t>Памятники истории</w:t>
      </w:r>
      <w:r>
        <w:t xml:space="preserve"> представлены братскими могилами. (Подробнее см. раздел 11 «Рекреация. Объекты природного и культурного наследия»).</w:t>
      </w:r>
    </w:p>
    <w:p w:rsidR="003964D2" w:rsidRDefault="003964D2" w:rsidP="00A33CB7">
      <w:pPr>
        <w:pStyle w:val="af2"/>
        <w:spacing w:line="276" w:lineRule="auto"/>
      </w:pPr>
      <w:r w:rsidRPr="003F3169">
        <w:rPr>
          <w:u w:val="single"/>
        </w:rPr>
        <w:t>Санитарно-защитные зоны</w:t>
      </w:r>
      <w:r>
        <w:t xml:space="preserve"> на территории поселения включают:</w:t>
      </w:r>
    </w:p>
    <w:p w:rsidR="003964D2" w:rsidRDefault="003964D2" w:rsidP="00A33CB7">
      <w:pPr>
        <w:pStyle w:val="af2"/>
        <w:numPr>
          <w:ilvl w:val="0"/>
          <w:numId w:val="26"/>
        </w:numPr>
        <w:spacing w:line="276" w:lineRule="auto"/>
      </w:pPr>
      <w:r>
        <w:t>ССЗ от объектов производственного и коммунально-складского назнчения;</w:t>
      </w:r>
    </w:p>
    <w:p w:rsidR="003964D2" w:rsidRDefault="003964D2" w:rsidP="00A33CB7">
      <w:pPr>
        <w:pStyle w:val="af2"/>
        <w:numPr>
          <w:ilvl w:val="0"/>
          <w:numId w:val="26"/>
        </w:numPr>
        <w:spacing w:line="276" w:lineRule="auto"/>
      </w:pPr>
      <w:r>
        <w:t>ССЗ от кладбищ;</w:t>
      </w:r>
    </w:p>
    <w:p w:rsidR="003964D2" w:rsidRDefault="003964D2" w:rsidP="00A33CB7">
      <w:pPr>
        <w:pStyle w:val="af2"/>
        <w:numPr>
          <w:ilvl w:val="0"/>
          <w:numId w:val="26"/>
        </w:numPr>
        <w:spacing w:line="276" w:lineRule="auto"/>
      </w:pPr>
      <w:r>
        <w:t>ССЗ от скотомогильников;</w:t>
      </w:r>
    </w:p>
    <w:p w:rsidR="003964D2" w:rsidRDefault="003964D2" w:rsidP="00A33CB7">
      <w:pPr>
        <w:pStyle w:val="af2"/>
        <w:numPr>
          <w:ilvl w:val="0"/>
          <w:numId w:val="26"/>
        </w:numPr>
        <w:spacing w:line="276" w:lineRule="auto"/>
      </w:pPr>
      <w:r>
        <w:t>Водоохранные зоны;</w:t>
      </w:r>
    </w:p>
    <w:p w:rsidR="003964D2" w:rsidRDefault="003964D2" w:rsidP="00A33CB7">
      <w:pPr>
        <w:pStyle w:val="af2"/>
        <w:numPr>
          <w:ilvl w:val="0"/>
          <w:numId w:val="26"/>
        </w:numPr>
        <w:spacing w:line="276" w:lineRule="auto"/>
      </w:pPr>
      <w:r>
        <w:t>Зоны санитарной охраны от источников водоснабжения;</w:t>
      </w:r>
    </w:p>
    <w:p w:rsidR="003964D2" w:rsidRDefault="003964D2" w:rsidP="00A33CB7">
      <w:pPr>
        <w:pStyle w:val="af2"/>
        <w:numPr>
          <w:ilvl w:val="0"/>
          <w:numId w:val="26"/>
        </w:numPr>
        <w:spacing w:line="276" w:lineRule="auto"/>
      </w:pPr>
      <w:r>
        <w:t>Охранные зоны от ЛЭП;</w:t>
      </w:r>
    </w:p>
    <w:p w:rsidR="003964D2" w:rsidRDefault="003964D2" w:rsidP="00A33CB7">
      <w:pPr>
        <w:pStyle w:val="af2"/>
        <w:numPr>
          <w:ilvl w:val="0"/>
          <w:numId w:val="26"/>
        </w:numPr>
        <w:spacing w:line="276" w:lineRule="auto"/>
      </w:pPr>
      <w:r>
        <w:t>Санитарный разрыв от газопровода.</w:t>
      </w:r>
    </w:p>
    <w:p w:rsidR="003964D2" w:rsidRPr="00EC78B4" w:rsidRDefault="003964D2" w:rsidP="00A33CB7">
      <w:pPr>
        <w:pStyle w:val="af2"/>
        <w:spacing w:line="276" w:lineRule="auto"/>
      </w:pPr>
      <w:r>
        <w:t>см. раздел 3.2 «Зоны с особыми условиями использования».</w:t>
      </w:r>
    </w:p>
    <w:p w:rsidR="003964D2" w:rsidRPr="000D33A4" w:rsidRDefault="003964D2" w:rsidP="00A33CB7">
      <w:pPr>
        <w:pStyle w:val="af2"/>
        <w:spacing w:line="276" w:lineRule="auto"/>
      </w:pPr>
      <w:r w:rsidRPr="000D33A4">
        <w:rPr>
          <w:b/>
        </w:rPr>
        <w:t>В зону транспорта</w:t>
      </w:r>
      <w:r w:rsidRPr="000D33A4">
        <w:t xml:space="preserve"> входит зона автомобильного транспорта.</w:t>
      </w:r>
    </w:p>
    <w:p w:rsidR="003964D2" w:rsidRPr="000D33A4" w:rsidRDefault="003964D2" w:rsidP="00A33CB7">
      <w:pPr>
        <w:pStyle w:val="af2"/>
        <w:spacing w:line="276" w:lineRule="auto"/>
        <w:rPr>
          <w:b/>
        </w:rPr>
      </w:pPr>
      <w:r w:rsidRPr="000D33A4">
        <w:rPr>
          <w:b/>
        </w:rPr>
        <w:lastRenderedPageBreak/>
        <w:t xml:space="preserve">В зону инженерных сетей и сооружений входят: </w:t>
      </w:r>
    </w:p>
    <w:p w:rsidR="003964D2" w:rsidRPr="000D33A4" w:rsidRDefault="003964D2" w:rsidP="00A33CB7">
      <w:pPr>
        <w:pStyle w:val="af2"/>
        <w:numPr>
          <w:ilvl w:val="0"/>
          <w:numId w:val="24"/>
        </w:numPr>
        <w:spacing w:line="276" w:lineRule="auto"/>
      </w:pPr>
      <w:r w:rsidRPr="000D33A4">
        <w:t xml:space="preserve">Межпоселковый газопровод; </w:t>
      </w:r>
    </w:p>
    <w:p w:rsidR="003964D2" w:rsidRPr="000D33A4" w:rsidRDefault="003964D2" w:rsidP="00A33CB7">
      <w:pPr>
        <w:pStyle w:val="af2"/>
        <w:numPr>
          <w:ilvl w:val="0"/>
          <w:numId w:val="24"/>
        </w:numPr>
        <w:spacing w:line="276" w:lineRule="auto"/>
      </w:pPr>
      <w:r w:rsidRPr="000D33A4">
        <w:t xml:space="preserve">ГРП; </w:t>
      </w:r>
    </w:p>
    <w:p w:rsidR="003964D2" w:rsidRPr="000D33A4" w:rsidRDefault="003964D2" w:rsidP="00A33CB7">
      <w:pPr>
        <w:pStyle w:val="af2"/>
        <w:numPr>
          <w:ilvl w:val="0"/>
          <w:numId w:val="24"/>
        </w:numPr>
        <w:spacing w:line="276" w:lineRule="auto"/>
      </w:pPr>
      <w:r w:rsidRPr="000D33A4">
        <w:t xml:space="preserve">ЛЭП; </w:t>
      </w:r>
    </w:p>
    <w:p w:rsidR="003964D2" w:rsidRPr="000D33A4" w:rsidRDefault="003964D2" w:rsidP="00A33CB7">
      <w:pPr>
        <w:pStyle w:val="af2"/>
        <w:numPr>
          <w:ilvl w:val="0"/>
          <w:numId w:val="24"/>
        </w:numPr>
        <w:spacing w:line="276" w:lineRule="auto"/>
      </w:pPr>
      <w:r w:rsidRPr="000D33A4">
        <w:t xml:space="preserve">ПС, </w:t>
      </w:r>
    </w:p>
    <w:p w:rsidR="003964D2" w:rsidRPr="000D33A4" w:rsidRDefault="003964D2" w:rsidP="00A33CB7">
      <w:pPr>
        <w:pStyle w:val="af2"/>
        <w:numPr>
          <w:ilvl w:val="0"/>
          <w:numId w:val="24"/>
        </w:numPr>
        <w:spacing w:line="276" w:lineRule="auto"/>
      </w:pPr>
      <w:r w:rsidRPr="000D33A4">
        <w:t xml:space="preserve">Трансформаторные подстанции, </w:t>
      </w:r>
    </w:p>
    <w:p w:rsidR="003964D2" w:rsidRPr="000D33A4" w:rsidRDefault="003964D2" w:rsidP="00A33CB7">
      <w:pPr>
        <w:pStyle w:val="af2"/>
        <w:numPr>
          <w:ilvl w:val="0"/>
          <w:numId w:val="24"/>
        </w:numPr>
        <w:spacing w:line="276" w:lineRule="auto"/>
      </w:pPr>
      <w:r w:rsidRPr="000D33A4">
        <w:t>Водонапорные башни.</w:t>
      </w:r>
    </w:p>
    <w:p w:rsidR="003964D2" w:rsidRPr="006C4B3C" w:rsidRDefault="003964D2" w:rsidP="00A33CB7">
      <w:pPr>
        <w:pStyle w:val="af2"/>
        <w:spacing w:line="276" w:lineRule="auto"/>
      </w:pPr>
      <w:r>
        <w:t>Точное расположение и границы зон отображены на схеме «Функциональное зонирование территории»</w:t>
      </w:r>
    </w:p>
    <w:p w:rsidR="003964D2" w:rsidRDefault="003964D2" w:rsidP="00437E30">
      <w:pPr>
        <w:spacing w:after="0"/>
        <w:ind w:firstLine="709"/>
        <w:jc w:val="both"/>
        <w:rPr>
          <w:rFonts w:ascii="Times New Roman" w:hAnsi="Times New Roman" w:cs="Times New Roman"/>
          <w:sz w:val="28"/>
          <w:szCs w:val="28"/>
        </w:rPr>
      </w:pPr>
    </w:p>
    <w:p w:rsidR="00087DFE" w:rsidRPr="003D0819" w:rsidRDefault="00087DFE" w:rsidP="0048546B">
      <w:pPr>
        <w:spacing w:after="0"/>
        <w:ind w:firstLine="709"/>
        <w:jc w:val="center"/>
        <w:rPr>
          <w:rFonts w:ascii="Times New Roman" w:hAnsi="Times New Roman" w:cs="Times New Roman"/>
          <w:sz w:val="28"/>
          <w:szCs w:val="28"/>
        </w:rPr>
      </w:pPr>
      <w:r w:rsidRPr="003D0819">
        <w:rPr>
          <w:rFonts w:ascii="Times New Roman" w:hAnsi="Times New Roman" w:cs="Times New Roman"/>
          <w:sz w:val="28"/>
          <w:szCs w:val="28"/>
        </w:rPr>
        <w:t>ГРАДОСТРОИТЕЛЬНЫЕ РЕГЛАМЕНТЫ</w:t>
      </w:r>
    </w:p>
    <w:tbl>
      <w:tblPr>
        <w:tblW w:w="0" w:type="auto"/>
        <w:jc w:val="center"/>
        <w:tblInd w:w="108" w:type="dxa"/>
        <w:tblLayout w:type="fixed"/>
        <w:tblLook w:val="0000"/>
      </w:tblPr>
      <w:tblGrid>
        <w:gridCol w:w="3225"/>
        <w:gridCol w:w="6206"/>
      </w:tblGrid>
      <w:tr w:rsidR="00087DFE" w:rsidRPr="00EF7AF6" w:rsidTr="004A1FE5">
        <w:trPr>
          <w:tblHeader/>
          <w:jc w:val="center"/>
        </w:trPr>
        <w:tc>
          <w:tcPr>
            <w:tcW w:w="3225" w:type="dxa"/>
            <w:tcBorders>
              <w:top w:val="single" w:sz="4" w:space="0" w:color="000000"/>
              <w:left w:val="single" w:sz="4" w:space="0" w:color="000000"/>
              <w:bottom w:val="single" w:sz="4" w:space="0" w:color="000000"/>
            </w:tcBorders>
          </w:tcPr>
          <w:p w:rsidR="00087DFE" w:rsidRPr="00EF7AF6" w:rsidRDefault="00087DFE" w:rsidP="00437E30">
            <w:pPr>
              <w:spacing w:after="0"/>
              <w:jc w:val="center"/>
              <w:rPr>
                <w:rFonts w:ascii="Times New Roman" w:hAnsi="Times New Roman" w:cs="Times New Roman"/>
                <w:b/>
                <w:sz w:val="24"/>
                <w:szCs w:val="28"/>
              </w:rPr>
            </w:pPr>
            <w:r w:rsidRPr="00EF7AF6">
              <w:rPr>
                <w:rFonts w:ascii="Times New Roman" w:hAnsi="Times New Roman" w:cs="Times New Roman"/>
                <w:b/>
                <w:sz w:val="24"/>
                <w:szCs w:val="28"/>
              </w:rPr>
              <w:t xml:space="preserve">Зоны с особыми условиями использования территории </w:t>
            </w:r>
          </w:p>
        </w:tc>
        <w:tc>
          <w:tcPr>
            <w:tcW w:w="6206" w:type="dxa"/>
            <w:tcBorders>
              <w:top w:val="single" w:sz="4" w:space="0" w:color="000000"/>
              <w:left w:val="single" w:sz="4" w:space="0" w:color="000000"/>
              <w:bottom w:val="single" w:sz="4" w:space="0" w:color="000000"/>
              <w:right w:val="single" w:sz="4" w:space="0" w:color="000000"/>
            </w:tcBorders>
          </w:tcPr>
          <w:p w:rsidR="00087DFE" w:rsidRPr="00EF7AF6" w:rsidRDefault="00087DFE" w:rsidP="00437E30">
            <w:pPr>
              <w:spacing w:after="0"/>
              <w:jc w:val="center"/>
              <w:rPr>
                <w:rFonts w:ascii="Times New Roman" w:hAnsi="Times New Roman" w:cs="Times New Roman"/>
                <w:b/>
                <w:sz w:val="24"/>
                <w:szCs w:val="28"/>
              </w:rPr>
            </w:pPr>
            <w:r w:rsidRPr="00EF7AF6">
              <w:rPr>
                <w:rFonts w:ascii="Times New Roman" w:hAnsi="Times New Roman" w:cs="Times New Roman"/>
                <w:b/>
                <w:sz w:val="24"/>
                <w:szCs w:val="28"/>
              </w:rPr>
              <w:t>Режимы и регламенты средопользования</w:t>
            </w:r>
          </w:p>
        </w:tc>
      </w:tr>
      <w:tr w:rsidR="00087DFE" w:rsidRPr="00EF7AF6" w:rsidTr="004A1FE5">
        <w:trPr>
          <w:jc w:val="center"/>
        </w:trPr>
        <w:tc>
          <w:tcPr>
            <w:tcW w:w="3225" w:type="dxa"/>
            <w:tcBorders>
              <w:top w:val="single" w:sz="4" w:space="0" w:color="000000"/>
              <w:left w:val="single" w:sz="4" w:space="0" w:color="000000"/>
              <w:bottom w:val="single" w:sz="4" w:space="0" w:color="000000"/>
            </w:tcBorders>
          </w:tcPr>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 xml:space="preserve">Особо охраняемые природные территории и объекты - памятники природы </w:t>
            </w:r>
          </w:p>
        </w:tc>
        <w:tc>
          <w:tcPr>
            <w:tcW w:w="6206" w:type="dxa"/>
            <w:tcBorders>
              <w:top w:val="single" w:sz="4" w:space="0" w:color="000000"/>
              <w:left w:val="single" w:sz="4" w:space="0" w:color="000000"/>
              <w:bottom w:val="single" w:sz="4" w:space="0" w:color="000000"/>
              <w:right w:val="single" w:sz="4" w:space="0" w:color="000000"/>
            </w:tcBorders>
          </w:tcPr>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В пределах этих территорий запрещается деятельность, не связанная с сохранением и изучением природных комплексов и противоречащая их целевому назначению.</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На этих территориях, в соответствии с законодательством, устанавливается режим особой охраны.</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Обязательность установления во всех возможных случаях на участках земли и водного пространства, прилегающего к паркам, памятникам природы, охранных зон с регулируемым режимом хозяйственной деятельности. Запрещается любое строительство, прокладка дорог, загрязнение почвенно-растительного покрова, действие, способное привести к эрозии почв.</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Допустимыми видами использования территории ООПТ является их использование для эколого-просветительных и частично рекреационных мероприятий.</w:t>
            </w:r>
          </w:p>
        </w:tc>
      </w:tr>
      <w:tr w:rsidR="00087DFE" w:rsidRPr="00EF7AF6" w:rsidTr="004A1FE5">
        <w:trPr>
          <w:jc w:val="center"/>
        </w:trPr>
        <w:tc>
          <w:tcPr>
            <w:tcW w:w="3225" w:type="dxa"/>
            <w:tcBorders>
              <w:top w:val="single" w:sz="4" w:space="0" w:color="000000"/>
              <w:left w:val="single" w:sz="4" w:space="0" w:color="000000"/>
              <w:bottom w:val="single" w:sz="4" w:space="0" w:color="000000"/>
            </w:tcBorders>
          </w:tcPr>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Территории и объекты культурного наследия (исторические, городские и сельские поселения), объекты культурного наследия (памятники, ансамбли, достопримечательные места)</w:t>
            </w:r>
          </w:p>
        </w:tc>
        <w:tc>
          <w:tcPr>
            <w:tcW w:w="6206" w:type="dxa"/>
            <w:tcBorders>
              <w:top w:val="single" w:sz="4" w:space="0" w:color="000000"/>
              <w:left w:val="single" w:sz="4" w:space="0" w:color="000000"/>
              <w:bottom w:val="single" w:sz="4" w:space="0" w:color="000000"/>
              <w:right w:val="single" w:sz="4" w:space="0" w:color="000000"/>
            </w:tcBorders>
          </w:tcPr>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Обязательность установления для комплексов и памятников защитных зон (заповедной, охранной, регулирования застройки), правовой режим которых регулируется законодательством Российской Федерации.</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Градостроительная, хозяйственная и иная деятельность в историческом поселении должна осуществляться при условии обеспечения сохранности объектов культурного наследия и всех исторически ценных градоформирующих объектов данного поселения.</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 xml:space="preserve">В пределах этих территорий устанавливается особый </w:t>
            </w:r>
            <w:r w:rsidRPr="00EF7AF6">
              <w:rPr>
                <w:rFonts w:ascii="Times New Roman" w:hAnsi="Times New Roman" w:cs="Times New Roman"/>
                <w:sz w:val="24"/>
                <w:szCs w:val="28"/>
              </w:rPr>
              <w:lastRenderedPageBreak/>
              <w:t>режим использования земель, ограничивающий хозяйственную деятельность и запрещающий строительство, за исключением проведения специальных мер по сохранению и регенерации историко-градостроительной или природной среды объекта культурного наследия.</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Устанавливаемые границы зон регулирования застройки и хозяйственной деятельности объектов культурного наследия необходимы для сохранения или восстановления характера исторической планировки, пространственной структуры, своеобразия архитектурного облика, для обеспечения и градостроительного единства нового строительства с исторически сложившейся средой.</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Необходимо дифференцировать режимы охраны земель и объектов историко-культурного значения по трем направлениям: консервационному (сохраняющему), резервационному (предупреждающему) и ресурсному (ограничительного использования).</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Установление регламентов пользования в соответствии с категорией охраны (музейно-заповедной, профилактической, восстановительно-реабилитационной, регулятивной и комплексной) и в зависимости от значимости (общефедеральной, национально-региональной и социокультурной).</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Необходимо установление и соблюдение охранных зон, зон восприятия памятников.</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Приоритетное использование с туристическими целями под гостинично-туристские комплексы.</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Использование при всех видах собственности допускается без нарушения исторической ценности памятников, с реставрацией под строгим контролем соответствующих государственных органов.</w:t>
            </w:r>
          </w:p>
        </w:tc>
      </w:tr>
      <w:tr w:rsidR="00087DFE" w:rsidRPr="00EF7AF6" w:rsidTr="004A1FE5">
        <w:trPr>
          <w:jc w:val="center"/>
        </w:trPr>
        <w:tc>
          <w:tcPr>
            <w:tcW w:w="3225" w:type="dxa"/>
            <w:tcBorders>
              <w:top w:val="single" w:sz="4" w:space="0" w:color="000000"/>
              <w:left w:val="single" w:sz="4" w:space="0" w:color="000000"/>
              <w:bottom w:val="single" w:sz="4" w:space="0" w:color="000000"/>
            </w:tcBorders>
          </w:tcPr>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lastRenderedPageBreak/>
              <w:t xml:space="preserve">Транспортные коммуникации с полосами отвода и защитными зонами (территории коридоров транспортных и линейных инженерных коммуникаций </w:t>
            </w:r>
            <w:r w:rsidRPr="00EF7AF6">
              <w:rPr>
                <w:rFonts w:ascii="Times New Roman" w:hAnsi="Times New Roman" w:cs="Times New Roman"/>
                <w:sz w:val="24"/>
                <w:szCs w:val="28"/>
              </w:rPr>
              <w:lastRenderedPageBreak/>
              <w:t>- трассы и их защитные зоны).</w:t>
            </w:r>
          </w:p>
        </w:tc>
        <w:tc>
          <w:tcPr>
            <w:tcW w:w="6206" w:type="dxa"/>
            <w:tcBorders>
              <w:top w:val="single" w:sz="4" w:space="0" w:color="000000"/>
              <w:left w:val="single" w:sz="4" w:space="0" w:color="000000"/>
              <w:bottom w:val="single" w:sz="4" w:space="0" w:color="000000"/>
              <w:right w:val="single" w:sz="4" w:space="0" w:color="000000"/>
            </w:tcBorders>
          </w:tcPr>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lastRenderedPageBreak/>
              <w:t>Запрет на землях транспорта всех видов строительства, не связанных с развитием, эксплуатацией, обслуживанием транспортных сооружений и коммуникаций.</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Запрет трассировки через территорию поселений новых магистральных, транзитных, транспортных и инженерных линейных коммуникаций.</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lastRenderedPageBreak/>
              <w:t>Необходимость обоснования и экономико-градостроительной оценки условий выноса транзитных и инженерных коммуникаций в районах сложившейся застройки.</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Охранные зоны могут устанавливаться на территориях, примыкающих к землям транспорта, в целях обеспечения нормальной эксплуатации транспортных коммуникаций и сооружений.</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В охранных зонах вводятся особые условия землепользования, обязательные для всех землепользователей.</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Строительными нормами и правилами определяются санитарно-защитные зоны от транспортных коммуникаций, учитываемые при планировке и застройке поселений.</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 xml:space="preserve">Обязательность строительства автомобильных обходов поселений для выноса транзитных потоков. </w:t>
            </w:r>
          </w:p>
        </w:tc>
      </w:tr>
      <w:tr w:rsidR="00087DFE" w:rsidRPr="00EF7AF6" w:rsidTr="004A1FE5">
        <w:trPr>
          <w:jc w:val="center"/>
        </w:trPr>
        <w:tc>
          <w:tcPr>
            <w:tcW w:w="3225" w:type="dxa"/>
            <w:tcBorders>
              <w:top w:val="single" w:sz="4" w:space="0" w:color="000000"/>
              <w:left w:val="single" w:sz="4" w:space="0" w:color="000000"/>
              <w:bottom w:val="single" w:sz="4" w:space="0" w:color="000000"/>
            </w:tcBorders>
          </w:tcPr>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lastRenderedPageBreak/>
              <w:t>Транспортные коммуникации с полосами отвода и защитными зонами (территории коридоров транспортных и линейных инженерных коммуникаций - трассы и их защитные зоны).</w:t>
            </w:r>
          </w:p>
        </w:tc>
        <w:tc>
          <w:tcPr>
            <w:tcW w:w="6206" w:type="dxa"/>
            <w:tcBorders>
              <w:top w:val="single" w:sz="4" w:space="0" w:color="000000"/>
              <w:left w:val="single" w:sz="4" w:space="0" w:color="000000"/>
              <w:bottom w:val="single" w:sz="4" w:space="0" w:color="000000"/>
              <w:right w:val="single" w:sz="4" w:space="0" w:color="000000"/>
            </w:tcBorders>
          </w:tcPr>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Запрет на землях транспорта всех видов строительства, не связанных с развитием, эксплуатацией, обслуживанием транспортных сооружений и коммуникаций.</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Запрет трассировки через территорию поселений новых магистральных транзитных транспортных и инженерных линейных коммуникаций.</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Необходимость обоснования и экономико-градостроительной оценки условий выноса транзитных и инженерных коммуникаций в районах сложившейся застройки.</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Охранные зоны могут устанавливаться на территориях, примыкающих к землям транспорта, в целях обеспечения нормальной эксплуатации транспортных коммуникаций и сооружений.</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В охранных зонах вводятся особые условия землепользования, обязательные для всех землепользователей.</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Строительными нормами и правилами определяются санитарно-защитные зоны от транспортных коммуникаций, учитываемые при планировке и застройке поселений.</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 xml:space="preserve">Обязательность строительства автомобильных обходов </w:t>
            </w:r>
            <w:r w:rsidRPr="00EF7AF6">
              <w:rPr>
                <w:rFonts w:ascii="Times New Roman" w:hAnsi="Times New Roman" w:cs="Times New Roman"/>
                <w:sz w:val="24"/>
                <w:szCs w:val="28"/>
              </w:rPr>
              <w:lastRenderedPageBreak/>
              <w:t xml:space="preserve">поселений для выноса транзитных потоков. </w:t>
            </w:r>
          </w:p>
        </w:tc>
      </w:tr>
      <w:tr w:rsidR="00087DFE" w:rsidRPr="00EF7AF6" w:rsidTr="004A1FE5">
        <w:trPr>
          <w:jc w:val="center"/>
        </w:trPr>
        <w:tc>
          <w:tcPr>
            <w:tcW w:w="3225" w:type="dxa"/>
            <w:tcBorders>
              <w:top w:val="single" w:sz="4" w:space="0" w:color="000000"/>
              <w:left w:val="single" w:sz="4" w:space="0" w:color="000000"/>
              <w:bottom w:val="single" w:sz="4" w:space="0" w:color="000000"/>
            </w:tcBorders>
          </w:tcPr>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lastRenderedPageBreak/>
              <w:t>Территории нормативных санитарно-защитных зон от коммунальных объектов (очистных сооружений, канализации, свалок, кладбищ)</w:t>
            </w:r>
          </w:p>
        </w:tc>
        <w:tc>
          <w:tcPr>
            <w:tcW w:w="6206" w:type="dxa"/>
            <w:tcBorders>
              <w:top w:val="single" w:sz="4" w:space="0" w:color="000000"/>
              <w:left w:val="single" w:sz="4" w:space="0" w:color="000000"/>
              <w:bottom w:val="single" w:sz="4" w:space="0" w:color="000000"/>
              <w:right w:val="single" w:sz="4" w:space="0" w:color="000000"/>
            </w:tcBorders>
          </w:tcPr>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Запрет на размещение всех видов строительных объектов, кроме пожарных депо, гаражей, непродовольственных складов.</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Обязательная организация поверхностного стока и озеленения территории зоны.</w:t>
            </w:r>
          </w:p>
        </w:tc>
      </w:tr>
      <w:tr w:rsidR="00087DFE" w:rsidRPr="00EF7AF6" w:rsidTr="004A1FE5">
        <w:trPr>
          <w:jc w:val="center"/>
        </w:trPr>
        <w:tc>
          <w:tcPr>
            <w:tcW w:w="3225" w:type="dxa"/>
            <w:tcBorders>
              <w:top w:val="single" w:sz="4" w:space="0" w:color="000000"/>
              <w:left w:val="single" w:sz="4" w:space="0" w:color="000000"/>
              <w:bottom w:val="single" w:sz="4" w:space="0" w:color="000000"/>
            </w:tcBorders>
          </w:tcPr>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Территории санитарно-защитных зон от промышленных, коммунально-складских и агропромышленных объектов</w:t>
            </w:r>
          </w:p>
          <w:p w:rsidR="00087DFE" w:rsidRPr="00EF7AF6" w:rsidRDefault="00087DFE" w:rsidP="00437E30">
            <w:pPr>
              <w:spacing w:after="0"/>
              <w:jc w:val="center"/>
              <w:rPr>
                <w:rFonts w:ascii="Times New Roman" w:hAnsi="Times New Roman" w:cs="Times New Roman"/>
                <w:sz w:val="24"/>
                <w:szCs w:val="28"/>
              </w:rPr>
            </w:pPr>
          </w:p>
        </w:tc>
        <w:tc>
          <w:tcPr>
            <w:tcW w:w="6206" w:type="dxa"/>
            <w:tcBorders>
              <w:top w:val="single" w:sz="4" w:space="0" w:color="000000"/>
              <w:left w:val="single" w:sz="4" w:space="0" w:color="000000"/>
              <w:bottom w:val="single" w:sz="4" w:space="0" w:color="000000"/>
              <w:right w:val="single" w:sz="4" w:space="0" w:color="000000"/>
            </w:tcBorders>
          </w:tcPr>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Запрет на размещение жилищного строительства, учебных, лечебных, рекреационных, спортивных сооружений, садоводческих товариществ, личных подсобных хозяйств, теплиц, предприятий пищевой промышленности.</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Запрет на размещение новых и расширение действующих промышленных предприятий.</w:t>
            </w:r>
          </w:p>
        </w:tc>
      </w:tr>
      <w:tr w:rsidR="00087DFE" w:rsidRPr="00EF7AF6" w:rsidTr="004A1FE5">
        <w:trPr>
          <w:jc w:val="center"/>
        </w:trPr>
        <w:tc>
          <w:tcPr>
            <w:tcW w:w="3225" w:type="dxa"/>
            <w:tcBorders>
              <w:top w:val="single" w:sz="4" w:space="0" w:color="000000"/>
              <w:left w:val="single" w:sz="4" w:space="0" w:color="000000"/>
              <w:bottom w:val="single" w:sz="4" w:space="0" w:color="000000"/>
            </w:tcBorders>
          </w:tcPr>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Водоохранные зоны водотоков и водоемов</w:t>
            </w:r>
          </w:p>
          <w:p w:rsidR="00087DFE" w:rsidRPr="00EF7AF6" w:rsidRDefault="00087DFE" w:rsidP="00437E30">
            <w:pPr>
              <w:spacing w:after="0"/>
              <w:jc w:val="center"/>
              <w:rPr>
                <w:rFonts w:ascii="Times New Roman" w:hAnsi="Times New Roman" w:cs="Times New Roman"/>
                <w:sz w:val="24"/>
                <w:szCs w:val="28"/>
              </w:rPr>
            </w:pPr>
          </w:p>
          <w:p w:rsidR="00087DFE" w:rsidRPr="00EF7AF6" w:rsidRDefault="00087DFE" w:rsidP="00437E30">
            <w:pPr>
              <w:spacing w:after="0"/>
              <w:jc w:val="center"/>
              <w:rPr>
                <w:rFonts w:ascii="Times New Roman" w:hAnsi="Times New Roman" w:cs="Times New Roman"/>
                <w:sz w:val="24"/>
                <w:szCs w:val="28"/>
              </w:rPr>
            </w:pPr>
          </w:p>
          <w:p w:rsidR="00087DFE" w:rsidRPr="00EF7AF6" w:rsidRDefault="00087DFE" w:rsidP="00437E30">
            <w:pPr>
              <w:spacing w:after="0"/>
              <w:jc w:val="center"/>
              <w:rPr>
                <w:rFonts w:ascii="Times New Roman" w:hAnsi="Times New Roman" w:cs="Times New Roman"/>
                <w:sz w:val="24"/>
                <w:szCs w:val="28"/>
              </w:rPr>
            </w:pPr>
          </w:p>
          <w:p w:rsidR="00087DFE" w:rsidRPr="00EF7AF6" w:rsidRDefault="00087DFE" w:rsidP="00437E30">
            <w:pPr>
              <w:spacing w:after="0"/>
              <w:jc w:val="center"/>
              <w:rPr>
                <w:rFonts w:ascii="Times New Roman" w:hAnsi="Times New Roman" w:cs="Times New Roman"/>
                <w:sz w:val="24"/>
                <w:szCs w:val="28"/>
              </w:rPr>
            </w:pPr>
          </w:p>
          <w:p w:rsidR="00087DFE" w:rsidRPr="00EF7AF6" w:rsidRDefault="00087DFE" w:rsidP="00437E30">
            <w:pPr>
              <w:spacing w:after="0"/>
              <w:jc w:val="center"/>
              <w:rPr>
                <w:rFonts w:ascii="Times New Roman" w:hAnsi="Times New Roman" w:cs="Times New Roman"/>
                <w:sz w:val="24"/>
                <w:szCs w:val="28"/>
              </w:rPr>
            </w:pPr>
          </w:p>
          <w:p w:rsidR="00087DFE" w:rsidRPr="00EF7AF6" w:rsidRDefault="00087DFE" w:rsidP="00437E30">
            <w:pPr>
              <w:spacing w:after="0"/>
              <w:jc w:val="center"/>
              <w:rPr>
                <w:rFonts w:ascii="Times New Roman" w:hAnsi="Times New Roman" w:cs="Times New Roman"/>
                <w:sz w:val="24"/>
                <w:szCs w:val="28"/>
              </w:rPr>
            </w:pPr>
          </w:p>
        </w:tc>
        <w:tc>
          <w:tcPr>
            <w:tcW w:w="6206" w:type="dxa"/>
            <w:tcBorders>
              <w:top w:val="single" w:sz="4" w:space="0" w:color="000000"/>
              <w:left w:val="single" w:sz="4" w:space="0" w:color="000000"/>
              <w:bottom w:val="single" w:sz="4" w:space="0" w:color="000000"/>
              <w:right w:val="single" w:sz="4" w:space="0" w:color="000000"/>
            </w:tcBorders>
          </w:tcPr>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Запрет на размещение складов ядохимикатов, минеральных удобрений и горюче-смазочных материалов, животноводческих комплексов и ферм, мест складирования и захоронения промышленных, бытовых и сельскохозяйственных отходов, кладбищ и скотомогильников, накопителей сточных вод, стоянок транспортных средств.</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Проведение строительства и реконструкции зданий, сооружений, коммуникаций и других объектов, а также работ по добыче полезных ископаемых, землеройных и др. работ выполняется только по согласованию с уполномоченными органами.</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В пределах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Участки земель в пределах прибрежных защитных полос предоставляются для размещения объектов водоснабжения, рекреации, рыбного и охотничьего хозяйства, водозаборных и гидротехнических сооружений при наличии лицензий на водопользование, в которых устанавливаются требования по соблюдению водоохранного режима.</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 xml:space="preserve">Запрет на размещение дачных и садово-огородных участков и выделение участков под индивидуальное </w:t>
            </w:r>
            <w:r w:rsidRPr="00EF7AF6">
              <w:rPr>
                <w:rFonts w:ascii="Times New Roman" w:hAnsi="Times New Roman" w:cs="Times New Roman"/>
                <w:sz w:val="24"/>
                <w:szCs w:val="28"/>
              </w:rPr>
              <w:lastRenderedPageBreak/>
              <w:t>строительство в пределах прибрежных защитных полос.</w:t>
            </w:r>
          </w:p>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 xml:space="preserve">Обязательное поддержание в надлежащем состоянии водоохранных зон и прибрежных защитных полос.    </w:t>
            </w:r>
          </w:p>
        </w:tc>
      </w:tr>
      <w:tr w:rsidR="00087DFE" w:rsidRPr="00EF7AF6" w:rsidTr="004A1FE5">
        <w:trPr>
          <w:jc w:val="center"/>
        </w:trPr>
        <w:tc>
          <w:tcPr>
            <w:tcW w:w="3225" w:type="dxa"/>
            <w:tcBorders>
              <w:top w:val="single" w:sz="4" w:space="0" w:color="000000"/>
              <w:left w:val="single" w:sz="4" w:space="0" w:color="000000"/>
              <w:bottom w:val="single" w:sz="4" w:space="0" w:color="000000"/>
            </w:tcBorders>
          </w:tcPr>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lastRenderedPageBreak/>
              <w:t>Площади залегания полезных ископаемых</w:t>
            </w:r>
          </w:p>
          <w:p w:rsidR="00087DFE" w:rsidRPr="00EF7AF6" w:rsidRDefault="00087DFE" w:rsidP="00437E30">
            <w:pPr>
              <w:spacing w:after="0"/>
              <w:jc w:val="center"/>
              <w:rPr>
                <w:rFonts w:ascii="Times New Roman" w:hAnsi="Times New Roman" w:cs="Times New Roman"/>
                <w:sz w:val="24"/>
                <w:szCs w:val="28"/>
              </w:rPr>
            </w:pPr>
          </w:p>
          <w:p w:rsidR="00087DFE" w:rsidRPr="00EF7AF6" w:rsidRDefault="00087DFE" w:rsidP="00437E30">
            <w:pPr>
              <w:spacing w:after="0"/>
              <w:jc w:val="center"/>
              <w:rPr>
                <w:rFonts w:ascii="Times New Roman" w:hAnsi="Times New Roman" w:cs="Times New Roman"/>
                <w:sz w:val="24"/>
                <w:szCs w:val="28"/>
              </w:rPr>
            </w:pPr>
          </w:p>
        </w:tc>
        <w:tc>
          <w:tcPr>
            <w:tcW w:w="6206" w:type="dxa"/>
            <w:tcBorders>
              <w:top w:val="single" w:sz="4" w:space="0" w:color="000000"/>
              <w:left w:val="single" w:sz="4" w:space="0" w:color="000000"/>
              <w:bottom w:val="single" w:sz="4" w:space="0" w:color="000000"/>
              <w:right w:val="single" w:sz="4" w:space="0" w:color="000000"/>
            </w:tcBorders>
          </w:tcPr>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 xml:space="preserve">Не допускается размещение промышленного и гражданского строительства на площадях залегания всех полезных ископаемых до их полной отработки. Не подлежат застройке площади месторождений полезных ископаемых, не вовлеченных и не вовлекаемых в эксплуатацию. </w:t>
            </w:r>
          </w:p>
        </w:tc>
      </w:tr>
      <w:tr w:rsidR="00087DFE" w:rsidRPr="00EF7AF6" w:rsidTr="004A1FE5">
        <w:trPr>
          <w:trHeight w:val="1158"/>
          <w:jc w:val="center"/>
        </w:trPr>
        <w:tc>
          <w:tcPr>
            <w:tcW w:w="3225" w:type="dxa"/>
            <w:tcBorders>
              <w:top w:val="single" w:sz="4" w:space="0" w:color="000000"/>
              <w:left w:val="single" w:sz="4" w:space="0" w:color="000000"/>
              <w:bottom w:val="single" w:sz="4" w:space="0" w:color="000000"/>
            </w:tcBorders>
          </w:tcPr>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Зоны санитарной охраны источников водоснабжения и водопроводных сооружений хозяйственно-питьевого назначения</w:t>
            </w:r>
          </w:p>
        </w:tc>
        <w:tc>
          <w:tcPr>
            <w:tcW w:w="6206" w:type="dxa"/>
            <w:tcBorders>
              <w:top w:val="single" w:sz="4" w:space="0" w:color="000000"/>
              <w:left w:val="single" w:sz="4" w:space="0" w:color="000000"/>
              <w:bottom w:val="single" w:sz="4" w:space="0" w:color="000000"/>
              <w:right w:val="single" w:sz="4" w:space="0" w:color="000000"/>
            </w:tcBorders>
          </w:tcPr>
          <w:p w:rsidR="00087DFE" w:rsidRPr="00EF7AF6" w:rsidRDefault="00087DFE" w:rsidP="00437E30">
            <w:pPr>
              <w:spacing w:after="0"/>
              <w:jc w:val="center"/>
              <w:rPr>
                <w:rFonts w:ascii="Times New Roman" w:hAnsi="Times New Roman" w:cs="Times New Roman"/>
                <w:sz w:val="24"/>
                <w:szCs w:val="28"/>
              </w:rPr>
            </w:pPr>
            <w:r w:rsidRPr="00EF7AF6">
              <w:rPr>
                <w:rFonts w:ascii="Times New Roman" w:hAnsi="Times New Roman" w:cs="Times New Roman"/>
                <w:sz w:val="24"/>
                <w:szCs w:val="28"/>
              </w:rPr>
              <w:t>Не допускается размещение в зоне санитарной охраны строительных объектов, не имеющих непосредственного отношения к строительству, эксплуатации и реконструкции водопроводных сооружений и все виды хозяйственной деятельности в первом поясе охраны водоисточников.</w:t>
            </w:r>
          </w:p>
        </w:tc>
      </w:tr>
    </w:tbl>
    <w:p w:rsidR="00087DFE" w:rsidRPr="003D0819" w:rsidRDefault="00087DFE" w:rsidP="00437E30">
      <w:pPr>
        <w:spacing w:after="0"/>
        <w:ind w:firstLine="709"/>
        <w:jc w:val="both"/>
        <w:rPr>
          <w:rFonts w:ascii="Times New Roman" w:hAnsi="Times New Roman" w:cs="Times New Roman"/>
          <w:sz w:val="28"/>
          <w:szCs w:val="28"/>
        </w:rPr>
      </w:pPr>
    </w:p>
    <w:p w:rsidR="004E3357" w:rsidRDefault="004E3357">
      <w:pPr>
        <w:rPr>
          <w:rFonts w:asciiTheme="majorHAnsi" w:eastAsiaTheme="majorEastAsia" w:hAnsiTheme="majorHAnsi" w:cstheme="majorBidi"/>
          <w:b/>
          <w:bCs/>
          <w:sz w:val="32"/>
          <w:szCs w:val="26"/>
        </w:rPr>
      </w:pPr>
      <w:r>
        <w:rPr>
          <w:sz w:val="32"/>
        </w:rPr>
        <w:br w:type="page"/>
      </w:r>
    </w:p>
    <w:p w:rsidR="00ED598C" w:rsidRPr="0015354C" w:rsidRDefault="00EF7AF6" w:rsidP="00437E30">
      <w:pPr>
        <w:pStyle w:val="2"/>
        <w:rPr>
          <w:color w:val="auto"/>
          <w:sz w:val="32"/>
        </w:rPr>
      </w:pPr>
      <w:bookmarkStart w:id="39" w:name="_Toc311017253"/>
      <w:r w:rsidRPr="004E3357">
        <w:rPr>
          <w:color w:val="auto"/>
          <w:sz w:val="32"/>
        </w:rPr>
        <w:lastRenderedPageBreak/>
        <w:t xml:space="preserve">13. </w:t>
      </w:r>
      <w:r w:rsidR="000B3D59" w:rsidRPr="004E3357">
        <w:rPr>
          <w:rFonts w:eastAsia="Times New Roman"/>
          <w:color w:val="auto"/>
          <w:sz w:val="32"/>
        </w:rPr>
        <w:t>ТЕРРИТОРИИ, ПОДВЕРЖЕННЫЕ ВОЗНИКНОВЕНИЮ РИСКОВ ЧС ПРИРОДНОГО И ТЕХНОГЕННОГО ХАРАКТЕРА</w:t>
      </w:r>
      <w:bookmarkEnd w:id="39"/>
    </w:p>
    <w:p w:rsidR="0015354C" w:rsidRPr="00074F72" w:rsidRDefault="0015354C" w:rsidP="00A93517">
      <w:pPr>
        <w:pStyle w:val="af2"/>
        <w:spacing w:line="276" w:lineRule="auto"/>
      </w:pPr>
      <w:r w:rsidRPr="00074F72">
        <w:t xml:space="preserve">Чрезвычайные ситуации на территории </w:t>
      </w:r>
      <w:r>
        <w:t>Новопетровского</w:t>
      </w:r>
      <w:r w:rsidRPr="00074F72">
        <w:t xml:space="preserve"> сельского поселения могут быть связаны с природными и техногенными факторами.</w:t>
      </w:r>
    </w:p>
    <w:p w:rsidR="0015354C" w:rsidRPr="008A33EC" w:rsidRDefault="0015354C" w:rsidP="00A93517">
      <w:pPr>
        <w:pStyle w:val="3"/>
        <w:rPr>
          <w:rFonts w:eastAsia="Times New Roman"/>
          <w:color w:val="auto"/>
          <w:sz w:val="28"/>
        </w:rPr>
      </w:pPr>
      <w:bookmarkStart w:id="40" w:name="_Toc310871925"/>
      <w:bookmarkStart w:id="41" w:name="_Toc311017254"/>
      <w:r w:rsidRPr="008A33EC">
        <w:rPr>
          <w:rFonts w:eastAsia="Times New Roman"/>
          <w:color w:val="auto"/>
          <w:sz w:val="28"/>
        </w:rPr>
        <w:t>13.1 Чрезвычайные ситуации, связанные с природными факторами</w:t>
      </w:r>
      <w:bookmarkEnd w:id="40"/>
      <w:bookmarkEnd w:id="41"/>
    </w:p>
    <w:p w:rsidR="0015354C" w:rsidRPr="00074F72" w:rsidRDefault="0015354C" w:rsidP="00A93517">
      <w:pPr>
        <w:pStyle w:val="af2"/>
        <w:spacing w:line="276" w:lineRule="auto"/>
      </w:pPr>
      <w:r w:rsidRPr="00074F72">
        <w:rPr>
          <w:u w:val="single"/>
        </w:rPr>
        <w:t>Град.</w:t>
      </w:r>
      <w:r w:rsidRPr="00074F72">
        <w:t xml:space="preserve"> Статистика показывает, что в среднем за год  отмечается около 2х дней с градом, но ни в одном из месяцев град не бывает ежегодно. Наибольшее число дней с градом приходится на май-июнь. Наибольшая повторяемость выпадения града (38%) приходится на интервал времени от 13 до 15 часов. Продолжительность выпадения града не значительна. В 80% случаях она составляет от нескольких минут до четверти часа. В зависимости от времени пребывания градин в воздухе и расстояния до земли их размеры могут быть от долей мм до нескольких см.</w:t>
      </w:r>
    </w:p>
    <w:p w:rsidR="0015354C" w:rsidRPr="00074F72" w:rsidRDefault="0015354C" w:rsidP="00A93517">
      <w:pPr>
        <w:pStyle w:val="af2"/>
        <w:spacing w:line="276" w:lineRule="auto"/>
      </w:pPr>
      <w:r w:rsidRPr="00074F72">
        <w:rPr>
          <w:u w:val="single"/>
        </w:rPr>
        <w:t>Гололед.</w:t>
      </w:r>
      <w:r w:rsidRPr="00074F72">
        <w:t xml:space="preserve"> Число дней с гололедом составляет в среднем 24 дня в год. Наиболее часто гололедные явления наблюдаются с ноября по март включительно.</w:t>
      </w:r>
    </w:p>
    <w:p w:rsidR="0015354C" w:rsidRPr="00074F72" w:rsidRDefault="0015354C" w:rsidP="00A93517">
      <w:pPr>
        <w:pStyle w:val="af2"/>
        <w:spacing w:line="276" w:lineRule="auto"/>
      </w:pPr>
      <w:r w:rsidRPr="00074F72">
        <w:rPr>
          <w:u w:val="single"/>
        </w:rPr>
        <w:t>Метели.</w:t>
      </w:r>
      <w:r w:rsidRPr="00074F72">
        <w:t xml:space="preserve"> В среднем за год бывает 45 дней с метелями,  а наибольшее их количество – 84 дня. Больше всего метелей приходится на январь-февраль (10-12 дней). Метели возможны при любых направлениях ветра, но наиболее  характерны при восточных и юго-восточных ветрах.</w:t>
      </w:r>
    </w:p>
    <w:p w:rsidR="0015354C" w:rsidRPr="00074F72" w:rsidRDefault="0015354C" w:rsidP="00A93517">
      <w:pPr>
        <w:pStyle w:val="af2"/>
        <w:spacing w:line="276" w:lineRule="auto"/>
      </w:pPr>
      <w:r w:rsidRPr="00074F72">
        <w:rPr>
          <w:u w:val="single"/>
        </w:rPr>
        <w:t>Туманы.</w:t>
      </w:r>
      <w:r w:rsidRPr="00074F72">
        <w:t xml:space="preserve"> На протяжении года  наблюдается в среднем  40-60 дней с туманами (с максимальным числом дней – 90). Наибольшее число дней с туманами за месяц – 18-23, приходится на холодный период, с октября по март, наименьшее – 1-5 дней в месяц на теплый период, с апреля по сентябрь.</w:t>
      </w:r>
    </w:p>
    <w:p w:rsidR="0015354C" w:rsidRPr="00074F72" w:rsidRDefault="0015354C" w:rsidP="00A93517">
      <w:pPr>
        <w:pStyle w:val="af2"/>
        <w:spacing w:line="276" w:lineRule="auto"/>
      </w:pPr>
      <w:r w:rsidRPr="00074F72">
        <w:rPr>
          <w:u w:val="single"/>
        </w:rPr>
        <w:t>Сильный дождь (ливень) и сильный снегопад.</w:t>
      </w:r>
      <w:r w:rsidRPr="00074F72">
        <w:t xml:space="preserve"> В среднем за год территория получает 550 мм влаги. Для территории типично слабое увлажнение зимой, увеличение осадков к весне, максимум их на</w:t>
      </w:r>
      <w:r w:rsidRPr="00074F72">
        <w:softHyphen/>
        <w:t>блюдается в начале или середине лета, уменьшение - к концу лета, и затем слабый подъем осенью. Особенно сильны осадки в июне и июле.</w:t>
      </w:r>
    </w:p>
    <w:p w:rsidR="0015354C" w:rsidRPr="00074F72" w:rsidRDefault="0015354C" w:rsidP="00A93517">
      <w:pPr>
        <w:pStyle w:val="af2"/>
        <w:spacing w:line="276" w:lineRule="auto"/>
      </w:pPr>
      <w:r w:rsidRPr="00074F72">
        <w:t>Наиболее часто осадки выпадают в количестве от 1 до 5 мм в сутки. 90% до</w:t>
      </w:r>
      <w:r w:rsidRPr="00074F72">
        <w:softHyphen/>
        <w:t>ждей и снегопадов дают слои осадков менее 10 мм. Дожди с суммой осадков за дождь свыше 20 мм наблюдаются в среднем не более 3-5 раз в год, в основном, в середине лета. Дожди, выпадающие в теп</w:t>
      </w:r>
      <w:r w:rsidRPr="00074F72">
        <w:softHyphen/>
        <w:t xml:space="preserve">лый период (апрель-октябрь), коротки, и около половины из них продолжаются менее часа. </w:t>
      </w:r>
    </w:p>
    <w:p w:rsidR="0015354C" w:rsidRPr="00074F72" w:rsidRDefault="0015354C" w:rsidP="00A93517">
      <w:pPr>
        <w:pStyle w:val="af2"/>
        <w:spacing w:line="276" w:lineRule="auto"/>
      </w:pPr>
      <w:r w:rsidRPr="00074F72">
        <w:lastRenderedPageBreak/>
        <w:t xml:space="preserve">В среднем наблюдается от 1-2 до 5-8 ливней за сезон. Ливни считаются особо опасными, если в течение 1 часа выпадает 30 мм осадков и более. </w:t>
      </w:r>
    </w:p>
    <w:p w:rsidR="0015354C" w:rsidRPr="00074F72" w:rsidRDefault="0015354C" w:rsidP="00A93517">
      <w:pPr>
        <w:pStyle w:val="af2"/>
        <w:spacing w:line="276" w:lineRule="auto"/>
      </w:pPr>
      <w:r w:rsidRPr="00074F72">
        <w:t>В зависимости от погодных условий, дата появления снежно</w:t>
      </w:r>
      <w:r w:rsidRPr="00074F72">
        <w:softHyphen/>
        <w:t>го покрова колеблется в значительных пределах. В среднем первый снег выпадает в первой декаде ноября. Обычно он лежит не</w:t>
      </w:r>
      <w:r w:rsidRPr="00074F72">
        <w:softHyphen/>
        <w:t>долго, стаивая под влиянием оттепелей.</w:t>
      </w:r>
    </w:p>
    <w:p w:rsidR="0015354C" w:rsidRPr="00074F72" w:rsidRDefault="0015354C" w:rsidP="00A93517">
      <w:pPr>
        <w:pStyle w:val="af2"/>
        <w:spacing w:line="276" w:lineRule="auto"/>
      </w:pPr>
      <w:r w:rsidRPr="00074F72">
        <w:t>Постоянный снежный покров чаще все</w:t>
      </w:r>
      <w:r w:rsidRPr="00074F72">
        <w:softHyphen/>
        <w:t>го устанавливается в первой половине декабря. Зима  продолжительная, снежный покров лежит в среднем 118-133 дня. Нарастание снежного покрова, прерываемое оттепелями, происходит обычно до третьей декады февраля, ино</w:t>
      </w:r>
      <w:r w:rsidRPr="00074F72">
        <w:softHyphen/>
        <w:t>гда достигая максимальных значений высоты к началу марта. Всю зиму продолжаются частые снегопады, при которых средний при</w:t>
      </w:r>
      <w:r w:rsidRPr="00074F72">
        <w:softHyphen/>
        <w:t>рост снежного покрова за сутки равен 10 см. Величина наибольше</w:t>
      </w:r>
      <w:r w:rsidRPr="00074F72">
        <w:softHyphen/>
        <w:t xml:space="preserve">го прироста снега за сутки достигает 26 см. </w:t>
      </w:r>
    </w:p>
    <w:p w:rsidR="0015354C" w:rsidRPr="00074F72" w:rsidRDefault="0015354C" w:rsidP="00A93517">
      <w:pPr>
        <w:pStyle w:val="af2"/>
        <w:spacing w:line="276" w:lineRule="auto"/>
      </w:pPr>
      <w:r w:rsidRPr="00074F72">
        <w:rPr>
          <w:u w:val="single"/>
        </w:rPr>
        <w:t>Сильный мороз и сильная жара.</w:t>
      </w:r>
      <w:r w:rsidRPr="00074F72">
        <w:t xml:space="preserve"> Анализ условий теплообеспеченности показал, что при многолетней среднегодовой температуре 4,9°С, самая низкая температура наблю</w:t>
      </w:r>
      <w:r w:rsidRPr="00074F72">
        <w:softHyphen/>
        <w:t xml:space="preserve">дается в январе, наиболее высокая в - июле. Средняя температура января - -9 - -10°С. Средняя температура июля - +18 - +19°С. </w:t>
      </w:r>
    </w:p>
    <w:p w:rsidR="0015354C" w:rsidRPr="00074F72" w:rsidRDefault="0015354C" w:rsidP="00A93517">
      <w:pPr>
        <w:pStyle w:val="af2"/>
        <w:spacing w:line="276" w:lineRule="auto"/>
      </w:pPr>
      <w:r w:rsidRPr="00074F72">
        <w:t>В зимний период морозные дни составляют 80%, дней с оттепелью - около 20% от продолжительности  периода.  Дни  с  сильными  морозами  с  температурой  ниже – 30°С от</w:t>
      </w:r>
      <w:r w:rsidRPr="00074F72">
        <w:softHyphen/>
        <w:t xml:space="preserve">мечаются в декабре-марте. </w:t>
      </w:r>
    </w:p>
    <w:p w:rsidR="0015354C" w:rsidRPr="00074F72" w:rsidRDefault="0015354C" w:rsidP="00A93517">
      <w:pPr>
        <w:pStyle w:val="af2"/>
        <w:spacing w:line="276" w:lineRule="auto"/>
      </w:pPr>
      <w:r w:rsidRPr="00074F72">
        <w:t>Тем не менее, зимний абсолютный минимум температуры воздуха может опускаться до –  40 –  44°С.</w:t>
      </w:r>
    </w:p>
    <w:p w:rsidR="0015354C" w:rsidRPr="00074F72" w:rsidRDefault="0015354C" w:rsidP="00A93517">
      <w:pPr>
        <w:pStyle w:val="af2"/>
        <w:spacing w:line="276" w:lineRule="auto"/>
      </w:pPr>
      <w:r w:rsidRPr="00074F72">
        <w:t>Средняя суточная темпера</w:t>
      </w:r>
      <w:r w:rsidRPr="00074F72">
        <w:softHyphen/>
        <w:t>тура воздуха в летний период держится в пределах +15 - +20</w:t>
      </w:r>
      <w:r w:rsidRPr="00074F72">
        <w:rPr>
          <w:vertAlign w:val="superscript"/>
        </w:rPr>
        <w:t>○</w:t>
      </w:r>
      <w:r w:rsidRPr="00074F72">
        <w:t>С. Дни с температурой выше +30°С бывают редко. Летние максимумы темпе</w:t>
      </w:r>
      <w:r w:rsidRPr="00074F72">
        <w:softHyphen/>
        <w:t>ратуры достигают +37 - +39</w:t>
      </w:r>
      <w:r w:rsidRPr="00074F72">
        <w:rPr>
          <w:vertAlign w:val="superscript"/>
        </w:rPr>
        <w:t>○</w:t>
      </w:r>
      <w:r w:rsidRPr="00074F72">
        <w:t>С.</w:t>
      </w:r>
    </w:p>
    <w:p w:rsidR="0015354C" w:rsidRPr="00074F72" w:rsidRDefault="0015354C" w:rsidP="00A93517">
      <w:pPr>
        <w:pStyle w:val="af2"/>
        <w:spacing w:line="276" w:lineRule="auto"/>
      </w:pPr>
      <w:r w:rsidRPr="00074F72">
        <w:rPr>
          <w:u w:val="single"/>
        </w:rPr>
        <w:t>Ураганы, шквалы</w:t>
      </w:r>
      <w:r w:rsidRPr="00074F72">
        <w:t xml:space="preserve">. Среднегодовая  скорость ветра в защищенных местах  (в населенных пунктах, на лесных полянах, в понижениях рельефа) </w:t>
      </w:r>
      <w:r>
        <w:t>составляет 3 - 3,5 м/с, увеличиваясь до 4,3 - 5,2 м/</w:t>
      </w:r>
      <w:r w:rsidRPr="00074F72">
        <w:t>с на более открытых местах.</w:t>
      </w:r>
    </w:p>
    <w:p w:rsidR="0015354C" w:rsidRPr="00074F72" w:rsidRDefault="0015354C" w:rsidP="00A93517">
      <w:pPr>
        <w:pStyle w:val="af2"/>
        <w:spacing w:line="276" w:lineRule="auto"/>
      </w:pPr>
      <w:r w:rsidRPr="00074F72">
        <w:t>Наибольшие средние месячные скорости ветра наблюдаются в зимние месяцы и обычно характерны для ветров западного направления. В течение года  на</w:t>
      </w:r>
      <w:r>
        <w:t>блюдаются слабые ветры (до 5 м/с</w:t>
      </w:r>
      <w:r w:rsidRPr="00074F72">
        <w:t>). Их повторяемость составляет летом – 40%, зимой – 35%.</w:t>
      </w:r>
    </w:p>
    <w:p w:rsidR="0015354C" w:rsidRPr="00074F72" w:rsidRDefault="0015354C" w:rsidP="00A93517">
      <w:pPr>
        <w:pStyle w:val="af2"/>
        <w:spacing w:line="276" w:lineRule="auto"/>
      </w:pPr>
      <w:r w:rsidRPr="00074F72">
        <w:t>С увеличением скоростей резко уменьшается повторяемость ветров. Повторяемость сильных ветров, т.е. ветров, ск</w:t>
      </w:r>
      <w:r>
        <w:t xml:space="preserve">орость которых достигает 15 </w:t>
      </w:r>
      <w:r>
        <w:lastRenderedPageBreak/>
        <w:t>м/с</w:t>
      </w:r>
      <w:r w:rsidRPr="00074F72">
        <w:t xml:space="preserve"> и более, не велика: от 2-5 дней в защищенных местах, до 15-20 дней на открытых и возвышенных участках.</w:t>
      </w:r>
    </w:p>
    <w:p w:rsidR="0015354C" w:rsidRPr="00074F72" w:rsidRDefault="0015354C" w:rsidP="00A93517">
      <w:pPr>
        <w:pStyle w:val="af2"/>
        <w:spacing w:line="276" w:lineRule="auto"/>
      </w:pPr>
      <w:r w:rsidRPr="00074F72">
        <w:t>Ураганные ветры со</w:t>
      </w:r>
      <w:r>
        <w:t xml:space="preserve"> скоростью 30 м/с</w:t>
      </w:r>
      <w:r w:rsidRPr="00074F72">
        <w:t xml:space="preserve"> и более наблюдаются на территории не чаще одного раза в 5-10 лет и проходят узким коридором шириной от сотен метров до нескольких километров.</w:t>
      </w:r>
    </w:p>
    <w:p w:rsidR="0015354C" w:rsidRPr="008A33EC" w:rsidRDefault="0015354C" w:rsidP="00A93517">
      <w:pPr>
        <w:pStyle w:val="3"/>
        <w:rPr>
          <w:color w:val="auto"/>
          <w:sz w:val="28"/>
        </w:rPr>
      </w:pPr>
      <w:bookmarkStart w:id="42" w:name="_Toc310871926"/>
      <w:bookmarkStart w:id="43" w:name="_Toc311017255"/>
      <w:r w:rsidRPr="008A33EC">
        <w:rPr>
          <w:color w:val="auto"/>
          <w:sz w:val="28"/>
        </w:rPr>
        <w:t>13.2 Чрезвычайные ситуации, связанные с техногенными факторами</w:t>
      </w:r>
      <w:bookmarkEnd w:id="42"/>
      <w:bookmarkEnd w:id="43"/>
    </w:p>
    <w:p w:rsidR="0015354C" w:rsidRPr="00FB7229" w:rsidRDefault="0015354C" w:rsidP="00FB7229">
      <w:pPr>
        <w:pStyle w:val="af2"/>
        <w:spacing w:line="276" w:lineRule="auto"/>
      </w:pPr>
      <w:r w:rsidRPr="00FB7229">
        <w:t xml:space="preserve">На территории </w:t>
      </w:r>
      <w:r w:rsidR="00691194" w:rsidRPr="00FB7229">
        <w:t>Новопетровского</w:t>
      </w:r>
      <w:r w:rsidRPr="00FB7229">
        <w:t xml:space="preserve"> сельского поселения чрезвычайные ситуации техногенного характера могут быть связаны с транспортом, объектами жизнеобеспечения.</w:t>
      </w:r>
    </w:p>
    <w:p w:rsidR="0015354C" w:rsidRPr="00FB7229" w:rsidRDefault="0015354C" w:rsidP="00FB7229">
      <w:pPr>
        <w:pStyle w:val="af2"/>
        <w:spacing w:line="276" w:lineRule="auto"/>
        <w:rPr>
          <w:b/>
        </w:rPr>
      </w:pPr>
      <w:r w:rsidRPr="00FB7229">
        <w:rPr>
          <w:b/>
        </w:rPr>
        <w:t>Опасности на транспорте</w:t>
      </w:r>
    </w:p>
    <w:p w:rsidR="00FB7229" w:rsidRDefault="00FB7229" w:rsidP="00FB7229">
      <w:pPr>
        <w:pStyle w:val="af2"/>
        <w:spacing w:line="276" w:lineRule="auto"/>
      </w:pPr>
      <w:r w:rsidRPr="00FB7229">
        <w:t xml:space="preserve">Основными причинами возникновения аварий на дорогах являются: </w:t>
      </w:r>
    </w:p>
    <w:p w:rsidR="00FB7229" w:rsidRDefault="00FB7229" w:rsidP="00FB7229">
      <w:pPr>
        <w:pStyle w:val="af2"/>
        <w:numPr>
          <w:ilvl w:val="0"/>
          <w:numId w:val="29"/>
        </w:numPr>
        <w:spacing w:line="276" w:lineRule="auto"/>
        <w:rPr>
          <w:szCs w:val="26"/>
        </w:rPr>
      </w:pPr>
      <w:r w:rsidRPr="0072288F">
        <w:rPr>
          <w:szCs w:val="26"/>
        </w:rPr>
        <w:t>износ основных фондов, в первую очередь, автобусов, грузового транспорта;</w:t>
      </w:r>
    </w:p>
    <w:p w:rsidR="00FB7229" w:rsidRDefault="00FB7229" w:rsidP="00FB7229">
      <w:pPr>
        <w:pStyle w:val="af2"/>
        <w:numPr>
          <w:ilvl w:val="0"/>
          <w:numId w:val="29"/>
        </w:numPr>
        <w:spacing w:line="276" w:lineRule="auto"/>
        <w:rPr>
          <w:szCs w:val="26"/>
        </w:rPr>
      </w:pPr>
      <w:r>
        <w:rPr>
          <w:szCs w:val="26"/>
        </w:rPr>
        <w:t>состояние автомобильных дорог;</w:t>
      </w:r>
    </w:p>
    <w:p w:rsidR="00FB7229" w:rsidRDefault="00FB7229" w:rsidP="00FB7229">
      <w:pPr>
        <w:pStyle w:val="af2"/>
        <w:numPr>
          <w:ilvl w:val="0"/>
          <w:numId w:val="29"/>
        </w:numPr>
        <w:spacing w:line="276" w:lineRule="auto"/>
        <w:rPr>
          <w:szCs w:val="26"/>
        </w:rPr>
      </w:pPr>
      <w:r>
        <w:rPr>
          <w:szCs w:val="26"/>
        </w:rPr>
        <w:t>природно-климатические условия;</w:t>
      </w:r>
    </w:p>
    <w:p w:rsidR="00FB7229" w:rsidRPr="00C343F9" w:rsidRDefault="00FB7229" w:rsidP="00FB7229">
      <w:pPr>
        <w:pStyle w:val="af2"/>
        <w:numPr>
          <w:ilvl w:val="0"/>
          <w:numId w:val="29"/>
        </w:numPr>
        <w:spacing w:line="276" w:lineRule="auto"/>
        <w:rPr>
          <w:szCs w:val="26"/>
        </w:rPr>
      </w:pPr>
      <w:r>
        <w:rPr>
          <w:szCs w:val="26"/>
        </w:rPr>
        <w:t>отсутствие освещения;</w:t>
      </w:r>
    </w:p>
    <w:p w:rsidR="00FB7229" w:rsidRPr="0072288F" w:rsidRDefault="00FB7229" w:rsidP="00FB7229">
      <w:pPr>
        <w:pStyle w:val="af2"/>
        <w:numPr>
          <w:ilvl w:val="0"/>
          <w:numId w:val="29"/>
        </w:numPr>
        <w:spacing w:line="276" w:lineRule="auto"/>
        <w:rPr>
          <w:szCs w:val="26"/>
        </w:rPr>
      </w:pPr>
      <w:r w:rsidRPr="0072288F">
        <w:rPr>
          <w:szCs w:val="26"/>
        </w:rPr>
        <w:t>несоблюдение правил дорожного движения.</w:t>
      </w:r>
    </w:p>
    <w:p w:rsidR="0015354C" w:rsidRPr="0072288F" w:rsidRDefault="0015354C" w:rsidP="00FB7229">
      <w:pPr>
        <w:pStyle w:val="af2"/>
        <w:spacing w:line="276" w:lineRule="auto"/>
        <w:ind w:left="1" w:firstLine="708"/>
        <w:rPr>
          <w:b/>
          <w:szCs w:val="26"/>
        </w:rPr>
      </w:pPr>
      <w:r w:rsidRPr="0072288F">
        <w:rPr>
          <w:b/>
          <w:szCs w:val="26"/>
        </w:rPr>
        <w:t>Опасности на объектах ЖКХ</w:t>
      </w:r>
    </w:p>
    <w:p w:rsidR="0015354C" w:rsidRPr="0072288F" w:rsidRDefault="0015354C" w:rsidP="00A93517">
      <w:pPr>
        <w:pStyle w:val="af2"/>
        <w:spacing w:line="276" w:lineRule="auto"/>
      </w:pPr>
      <w:r w:rsidRPr="0072288F">
        <w:t>Анализ угроз, обусловленных техническим состоянием объектов жилищно-коммунального хозяйства, показал, что из-за физического износа наибольшую опасность могут представлять следующие объекты:</w:t>
      </w:r>
    </w:p>
    <w:p w:rsidR="0015354C" w:rsidRPr="0072288F" w:rsidRDefault="0015354C" w:rsidP="00A93517">
      <w:pPr>
        <w:pStyle w:val="af2"/>
        <w:numPr>
          <w:ilvl w:val="0"/>
          <w:numId w:val="27"/>
        </w:numPr>
        <w:spacing w:line="276" w:lineRule="auto"/>
        <w:rPr>
          <w:szCs w:val="26"/>
        </w:rPr>
      </w:pPr>
      <w:r w:rsidRPr="0072288F">
        <w:rPr>
          <w:szCs w:val="26"/>
        </w:rPr>
        <w:t>электроподстанции поселения, а также ЛЭП;</w:t>
      </w:r>
    </w:p>
    <w:p w:rsidR="0015354C" w:rsidRPr="0072288F" w:rsidRDefault="0015354C" w:rsidP="00A93517">
      <w:pPr>
        <w:pStyle w:val="af2"/>
        <w:numPr>
          <w:ilvl w:val="0"/>
          <w:numId w:val="27"/>
        </w:numPr>
        <w:spacing w:line="276" w:lineRule="auto"/>
        <w:rPr>
          <w:szCs w:val="26"/>
        </w:rPr>
      </w:pPr>
      <w:r>
        <w:rPr>
          <w:szCs w:val="26"/>
        </w:rPr>
        <w:t>объекты водоснабжения.</w:t>
      </w:r>
    </w:p>
    <w:p w:rsidR="0015354C" w:rsidRPr="000A6CA8" w:rsidRDefault="0015354C" w:rsidP="00A93517">
      <w:pPr>
        <w:pStyle w:val="af2"/>
        <w:spacing w:line="276" w:lineRule="auto"/>
      </w:pPr>
      <w:r w:rsidRPr="000A6CA8">
        <w:t>В период сильных ветров возможны аварии в системе электроснабжения, основными причинами которых являются:</w:t>
      </w:r>
    </w:p>
    <w:p w:rsidR="0015354C" w:rsidRPr="0072288F" w:rsidRDefault="0015354C" w:rsidP="00A93517">
      <w:pPr>
        <w:pStyle w:val="af2"/>
        <w:numPr>
          <w:ilvl w:val="0"/>
          <w:numId w:val="28"/>
        </w:numPr>
        <w:spacing w:line="276" w:lineRule="auto"/>
        <w:rPr>
          <w:szCs w:val="26"/>
        </w:rPr>
      </w:pPr>
      <w:r w:rsidRPr="0072288F">
        <w:rPr>
          <w:szCs w:val="26"/>
        </w:rPr>
        <w:t>короткие замыкания;</w:t>
      </w:r>
    </w:p>
    <w:p w:rsidR="0015354C" w:rsidRPr="0072288F" w:rsidRDefault="0015354C" w:rsidP="00A93517">
      <w:pPr>
        <w:pStyle w:val="af2"/>
        <w:numPr>
          <w:ilvl w:val="0"/>
          <w:numId w:val="28"/>
        </w:numPr>
        <w:spacing w:line="276" w:lineRule="auto"/>
        <w:rPr>
          <w:szCs w:val="26"/>
        </w:rPr>
      </w:pPr>
      <w:r w:rsidRPr="0072288F">
        <w:rPr>
          <w:szCs w:val="26"/>
        </w:rPr>
        <w:t>механические повреждения опор и обрывы проводов на воздушных линиях.</w:t>
      </w:r>
    </w:p>
    <w:p w:rsidR="0015354C" w:rsidRPr="0072288F" w:rsidRDefault="0015354C" w:rsidP="00A93517">
      <w:pPr>
        <w:pStyle w:val="af2"/>
        <w:spacing w:line="276" w:lineRule="auto"/>
      </w:pPr>
      <w:r w:rsidRPr="0072288F">
        <w:t>На высоковольтных трансформаторных подстанциях, распределительных пунктах возможно возгорание трансформаторов с выбросом масла и повреждение коммутационных аппаратов.</w:t>
      </w:r>
    </w:p>
    <w:p w:rsidR="00FB7229" w:rsidRPr="00232CAA" w:rsidRDefault="00FB7229" w:rsidP="00FB7229">
      <w:pPr>
        <w:pStyle w:val="af2"/>
        <w:spacing w:line="276" w:lineRule="auto"/>
        <w:rPr>
          <w:rFonts w:ascii="Arial" w:hAnsi="Arial" w:cs="Arial"/>
          <w:b/>
          <w:sz w:val="26"/>
          <w:szCs w:val="26"/>
        </w:rPr>
      </w:pPr>
      <w:r w:rsidRPr="0072288F">
        <w:rPr>
          <w:szCs w:val="26"/>
        </w:rPr>
        <w:t>В поселении маловероятно возникновение аварии на объектах ЖКХ</w:t>
      </w:r>
      <w:r>
        <w:rPr>
          <w:szCs w:val="26"/>
        </w:rPr>
        <w:t>.</w:t>
      </w:r>
    </w:p>
    <w:p w:rsidR="0015354C" w:rsidRPr="008A33EC" w:rsidRDefault="0015354C" w:rsidP="00A93517">
      <w:pPr>
        <w:pStyle w:val="3"/>
        <w:rPr>
          <w:color w:val="auto"/>
          <w:sz w:val="28"/>
        </w:rPr>
      </w:pPr>
      <w:bookmarkStart w:id="44" w:name="_Toc246501505"/>
      <w:bookmarkStart w:id="45" w:name="_Toc241508038"/>
      <w:bookmarkStart w:id="46" w:name="_Toc310871927"/>
      <w:bookmarkStart w:id="47" w:name="_Toc311017256"/>
      <w:r w:rsidRPr="008A33EC">
        <w:rPr>
          <w:color w:val="auto"/>
          <w:sz w:val="28"/>
        </w:rPr>
        <w:lastRenderedPageBreak/>
        <w:t>13.3 Мероприятия по защите территории от опасных природных и техногенных процессов и чрезвычайных ситуаций</w:t>
      </w:r>
      <w:bookmarkEnd w:id="44"/>
      <w:bookmarkEnd w:id="45"/>
      <w:bookmarkEnd w:id="46"/>
      <w:bookmarkEnd w:id="47"/>
    </w:p>
    <w:p w:rsidR="0015354C" w:rsidRPr="000F778D" w:rsidRDefault="0015354C" w:rsidP="00A93517">
      <w:pPr>
        <w:pStyle w:val="af2"/>
        <w:spacing w:line="276" w:lineRule="auto"/>
      </w:pPr>
      <w:r w:rsidRPr="000F778D">
        <w:rPr>
          <w:szCs w:val="26"/>
        </w:rPr>
        <w:t xml:space="preserve">В основе мер по предупреждению чрезвычайных ситуаций (снижению </w:t>
      </w:r>
      <w:r w:rsidRPr="000F778D">
        <w:t>риска их возникновения) и уменьшению возможных потерь и ущерба от них (уменьшению масштабов чрезвычайных ситуаций) лежат конкретные превентивные мероприятия научного, инженерно-технического и технологического характера, осуществляемые по видам природных и техногенных опасностей и угроз. Значительная часть этих мероприятий проводится в рамках инженерной, радиационной, химической, медицинской, медико-биологической и противопожарной защиты населения и территорий от чрезвычайных ситуаций.</w:t>
      </w:r>
    </w:p>
    <w:p w:rsidR="0015354C" w:rsidRPr="000F778D" w:rsidRDefault="0015354C" w:rsidP="00A93517">
      <w:pPr>
        <w:pStyle w:val="af2"/>
        <w:spacing w:line="276" w:lineRule="auto"/>
      </w:pPr>
      <w:r w:rsidRPr="000F778D">
        <w:t>Предупреждение чрезвычайных ситуаций как в части их предотвращения (снижения рисков их возникновения), так и в плане уменьшения потерь и ущерба от них (смягчения последствий) проводится по следующим направлениям:</w:t>
      </w:r>
    </w:p>
    <w:p w:rsidR="0015354C" w:rsidRPr="000F778D" w:rsidRDefault="0015354C" w:rsidP="00A93517">
      <w:pPr>
        <w:pStyle w:val="af2"/>
        <w:numPr>
          <w:ilvl w:val="0"/>
          <w:numId w:val="30"/>
        </w:numPr>
        <w:spacing w:line="276" w:lineRule="auto"/>
        <w:rPr>
          <w:szCs w:val="26"/>
        </w:rPr>
      </w:pPr>
      <w:r w:rsidRPr="000F778D">
        <w:rPr>
          <w:szCs w:val="26"/>
        </w:rPr>
        <w:t>мониторинг и прогнозирование чрезвычайных ситуаций;</w:t>
      </w:r>
    </w:p>
    <w:p w:rsidR="0015354C" w:rsidRPr="000F778D" w:rsidRDefault="0015354C" w:rsidP="00A93517">
      <w:pPr>
        <w:pStyle w:val="af2"/>
        <w:numPr>
          <w:ilvl w:val="0"/>
          <w:numId w:val="30"/>
        </w:numPr>
        <w:spacing w:line="276" w:lineRule="auto"/>
        <w:rPr>
          <w:szCs w:val="26"/>
        </w:rPr>
      </w:pPr>
      <w:r w:rsidRPr="000F778D">
        <w:rPr>
          <w:szCs w:val="26"/>
        </w:rPr>
        <w:t>рациональное размещение производительных сил по территории поселения с учетом природной и техногенной безопасности;</w:t>
      </w:r>
    </w:p>
    <w:p w:rsidR="0015354C" w:rsidRPr="000F778D" w:rsidRDefault="0015354C" w:rsidP="00A93517">
      <w:pPr>
        <w:pStyle w:val="af2"/>
        <w:numPr>
          <w:ilvl w:val="0"/>
          <w:numId w:val="30"/>
        </w:numPr>
        <w:spacing w:line="276" w:lineRule="auto"/>
        <w:rPr>
          <w:szCs w:val="26"/>
        </w:rPr>
      </w:pPr>
      <w:r w:rsidRPr="000F778D">
        <w:rPr>
          <w:szCs w:val="26"/>
        </w:rPr>
        <w:t>предотвращение, в возможных пределах, некоторых неблагоприятных и опасных природных явлений и процессов путем систематического снижения их накапливающегося разрушительного потенциала;</w:t>
      </w:r>
    </w:p>
    <w:p w:rsidR="0015354C" w:rsidRPr="000F778D" w:rsidRDefault="0015354C" w:rsidP="00A93517">
      <w:pPr>
        <w:pStyle w:val="af2"/>
        <w:numPr>
          <w:ilvl w:val="0"/>
          <w:numId w:val="30"/>
        </w:numPr>
        <w:spacing w:line="276" w:lineRule="auto"/>
        <w:rPr>
          <w:szCs w:val="26"/>
        </w:rPr>
      </w:pPr>
      <w:r w:rsidRPr="000F778D">
        <w:rPr>
          <w:szCs w:val="26"/>
        </w:rPr>
        <w:t>предотвращение аварий и техногенных катастроф путем повышения технологической безопасности производственных процессов и эксплуатационной надежности оборудования;</w:t>
      </w:r>
    </w:p>
    <w:p w:rsidR="0015354C" w:rsidRPr="000F778D" w:rsidRDefault="0015354C" w:rsidP="00A93517">
      <w:pPr>
        <w:pStyle w:val="af2"/>
        <w:numPr>
          <w:ilvl w:val="0"/>
          <w:numId w:val="30"/>
        </w:numPr>
        <w:spacing w:line="276" w:lineRule="auto"/>
        <w:rPr>
          <w:szCs w:val="26"/>
        </w:rPr>
      </w:pPr>
      <w:r w:rsidRPr="000F778D">
        <w:rPr>
          <w:szCs w:val="26"/>
        </w:rPr>
        <w:t>разработка и осуществление инженерно-технических мероприятий, направленных на предотвращение источников чрезвычайных ситуаций, смягчение их последствий, защиту населения и материальных средств;</w:t>
      </w:r>
    </w:p>
    <w:p w:rsidR="0015354C" w:rsidRPr="000F778D" w:rsidRDefault="0015354C" w:rsidP="00A93517">
      <w:pPr>
        <w:pStyle w:val="af2"/>
        <w:numPr>
          <w:ilvl w:val="0"/>
          <w:numId w:val="30"/>
        </w:numPr>
        <w:spacing w:line="276" w:lineRule="auto"/>
        <w:rPr>
          <w:szCs w:val="26"/>
        </w:rPr>
      </w:pPr>
      <w:r w:rsidRPr="000F778D">
        <w:rPr>
          <w:szCs w:val="26"/>
        </w:rPr>
        <w:t>подготовка объектов экономики и систем жизнеобеспечения населения к работе в условиях чрезвычайных ситуаций;</w:t>
      </w:r>
    </w:p>
    <w:p w:rsidR="0015354C" w:rsidRPr="000F778D" w:rsidRDefault="0015354C" w:rsidP="00A93517">
      <w:pPr>
        <w:pStyle w:val="af2"/>
        <w:numPr>
          <w:ilvl w:val="0"/>
          <w:numId w:val="30"/>
        </w:numPr>
        <w:spacing w:line="276" w:lineRule="auto"/>
        <w:rPr>
          <w:szCs w:val="26"/>
        </w:rPr>
      </w:pPr>
      <w:r w:rsidRPr="000F778D">
        <w:rPr>
          <w:szCs w:val="26"/>
        </w:rPr>
        <w:t>декларирование промышленной безопасности;</w:t>
      </w:r>
    </w:p>
    <w:p w:rsidR="0015354C" w:rsidRPr="000F778D" w:rsidRDefault="0015354C" w:rsidP="00A93517">
      <w:pPr>
        <w:pStyle w:val="af2"/>
        <w:numPr>
          <w:ilvl w:val="0"/>
          <w:numId w:val="30"/>
        </w:numPr>
        <w:spacing w:line="276" w:lineRule="auto"/>
        <w:rPr>
          <w:szCs w:val="26"/>
        </w:rPr>
      </w:pPr>
      <w:r w:rsidRPr="000F778D">
        <w:rPr>
          <w:szCs w:val="26"/>
        </w:rPr>
        <w:t>лицензирование деятельности опасных производственных объектов;</w:t>
      </w:r>
    </w:p>
    <w:p w:rsidR="0015354C" w:rsidRPr="000F778D" w:rsidRDefault="0015354C" w:rsidP="00A93517">
      <w:pPr>
        <w:pStyle w:val="af2"/>
        <w:numPr>
          <w:ilvl w:val="0"/>
          <w:numId w:val="30"/>
        </w:numPr>
        <w:spacing w:line="276" w:lineRule="auto"/>
        <w:rPr>
          <w:szCs w:val="26"/>
        </w:rPr>
      </w:pPr>
      <w:r w:rsidRPr="000F778D">
        <w:rPr>
          <w:szCs w:val="26"/>
        </w:rPr>
        <w:lastRenderedPageBreak/>
        <w:t>страхование ответственности за причинение вреда при эксплуатации опасного производственного объекта;</w:t>
      </w:r>
    </w:p>
    <w:p w:rsidR="0015354C" w:rsidRPr="000F778D" w:rsidRDefault="0015354C" w:rsidP="00A93517">
      <w:pPr>
        <w:pStyle w:val="af2"/>
        <w:numPr>
          <w:ilvl w:val="0"/>
          <w:numId w:val="30"/>
        </w:numPr>
        <w:spacing w:line="276" w:lineRule="auto"/>
        <w:rPr>
          <w:szCs w:val="26"/>
        </w:rPr>
      </w:pPr>
      <w:r w:rsidRPr="000F778D">
        <w:rPr>
          <w:szCs w:val="26"/>
        </w:rPr>
        <w:t>проведение государственной экспертизы в области предупреждения чрезвычайных ситуаций;</w:t>
      </w:r>
    </w:p>
    <w:p w:rsidR="0015354C" w:rsidRPr="000F778D" w:rsidRDefault="0015354C" w:rsidP="00A93517">
      <w:pPr>
        <w:pStyle w:val="af2"/>
        <w:numPr>
          <w:ilvl w:val="0"/>
          <w:numId w:val="30"/>
        </w:numPr>
        <w:spacing w:line="276" w:lineRule="auto"/>
        <w:rPr>
          <w:szCs w:val="26"/>
        </w:rPr>
      </w:pPr>
      <w:r w:rsidRPr="000F778D">
        <w:rPr>
          <w:szCs w:val="26"/>
        </w:rPr>
        <w:t>государственный надзор и контроль по вопросам природной и техногенной безопасности;</w:t>
      </w:r>
    </w:p>
    <w:p w:rsidR="0015354C" w:rsidRPr="000F778D" w:rsidRDefault="0015354C" w:rsidP="00A93517">
      <w:pPr>
        <w:pStyle w:val="af2"/>
        <w:numPr>
          <w:ilvl w:val="0"/>
          <w:numId w:val="30"/>
        </w:numPr>
        <w:spacing w:line="276" w:lineRule="auto"/>
        <w:rPr>
          <w:szCs w:val="26"/>
        </w:rPr>
      </w:pPr>
      <w:r w:rsidRPr="000F778D">
        <w:rPr>
          <w:szCs w:val="26"/>
        </w:rPr>
        <w:t>информирование населения о потенциальных природных и техногенных угрозах на территории проживания;</w:t>
      </w:r>
    </w:p>
    <w:p w:rsidR="0015354C" w:rsidRPr="000F778D" w:rsidRDefault="0015354C" w:rsidP="00A93517">
      <w:pPr>
        <w:pStyle w:val="af2"/>
        <w:numPr>
          <w:ilvl w:val="0"/>
          <w:numId w:val="30"/>
        </w:numPr>
        <w:spacing w:line="276" w:lineRule="auto"/>
        <w:rPr>
          <w:szCs w:val="26"/>
        </w:rPr>
      </w:pPr>
      <w:r w:rsidRPr="000F778D">
        <w:rPr>
          <w:szCs w:val="26"/>
        </w:rPr>
        <w:t>подготовка населения в области защиты от чрезвычайных ситуаций.</w:t>
      </w:r>
    </w:p>
    <w:p w:rsidR="0015354C" w:rsidRPr="000F778D" w:rsidRDefault="0015354C" w:rsidP="00A93517">
      <w:pPr>
        <w:pStyle w:val="af2"/>
        <w:spacing w:line="276" w:lineRule="auto"/>
        <w:rPr>
          <w:szCs w:val="26"/>
        </w:rPr>
      </w:pPr>
      <w:r w:rsidRPr="000F778D">
        <w:rPr>
          <w:szCs w:val="26"/>
        </w:rPr>
        <w:t>В техногенной сфере работа по предупреждению аварий ведется на конкретных объектах и производствах. Для этого используются общие научные, инженерно-конструкторские, технологические меры, служащие методической базой для предотвращения аварий. В качестве таких мер могут быть названы: совершенствование технологических процессов, повышение надежности технологического оборудования и эксплуатационной надежности систем, своевременное обновление основных фондов, применение качественной конструкторской и технологической документации, высококачественного сырья, материалов, комплектующих изделий, использование квалифицированного персонала, создание и использование эффективных систем технологического контроля и технической диагностики, безаварийной остановки производства, локализации и подавления аварийных ситуаций и многое другое. Работу по предотвращению аварий должны вести соответствующие технологические службы предприятий, их подразделения по технике безопасности.</w:t>
      </w:r>
    </w:p>
    <w:p w:rsidR="0015354C" w:rsidRPr="000F778D" w:rsidRDefault="0015354C" w:rsidP="00A93517">
      <w:pPr>
        <w:pStyle w:val="af2"/>
        <w:spacing w:line="276" w:lineRule="auto"/>
        <w:rPr>
          <w:szCs w:val="26"/>
          <w:u w:val="single"/>
        </w:rPr>
      </w:pPr>
      <w:r w:rsidRPr="000F778D">
        <w:rPr>
          <w:szCs w:val="26"/>
          <w:u w:val="single"/>
        </w:rPr>
        <w:t>Мероприятия по обеспечению пожарной безопасности</w:t>
      </w:r>
    </w:p>
    <w:p w:rsidR="00E76E8B" w:rsidRDefault="0015354C" w:rsidP="00A93517">
      <w:pPr>
        <w:pStyle w:val="af2"/>
        <w:spacing w:line="276" w:lineRule="auto"/>
        <w:rPr>
          <w:rFonts w:eastAsia="Times New Roman"/>
        </w:rPr>
      </w:pPr>
      <w:r w:rsidRPr="00CC5E09">
        <w:rPr>
          <w:rFonts w:eastAsia="Times New Roman"/>
        </w:rPr>
        <w:t xml:space="preserve">В соответствии с Федеральным законом №123-ФЗ «Технический регламент о требованиях пожарной безопасности» от 22.07.2008 года ст.76 дислокация подразделений пожарной охраны на территориях поселений и городских округов определяется из условия, что время прибытия первого подразделения к месту вызова в сельских поселениях не должно превышать 20 минут. </w:t>
      </w:r>
    </w:p>
    <w:p w:rsidR="0015354C" w:rsidRPr="000F778D" w:rsidRDefault="0015354C" w:rsidP="00A93517">
      <w:pPr>
        <w:pStyle w:val="af2"/>
        <w:spacing w:line="276" w:lineRule="auto"/>
        <w:rPr>
          <w:szCs w:val="26"/>
        </w:rPr>
      </w:pPr>
      <w:r w:rsidRPr="000F778D">
        <w:rPr>
          <w:szCs w:val="26"/>
        </w:rPr>
        <w:t xml:space="preserve">В удаленных населенных пунктах, с малой численностью населения, оказывающихся за двадцатиминутным временным радиусом выезда, </w:t>
      </w:r>
      <w:r w:rsidRPr="000F778D">
        <w:rPr>
          <w:szCs w:val="26"/>
        </w:rPr>
        <w:lastRenderedPageBreak/>
        <w:t>проектом предлагается организация добровольных пожарных дружин и снабжение их необходимыми техническими средствами тушения пожаров.</w:t>
      </w:r>
    </w:p>
    <w:p w:rsidR="0015354C" w:rsidRPr="000F778D" w:rsidRDefault="0015354C" w:rsidP="00A93517">
      <w:pPr>
        <w:pStyle w:val="af2"/>
        <w:spacing w:line="276" w:lineRule="auto"/>
      </w:pPr>
      <w:r w:rsidRPr="000F778D">
        <w:t>Во всех населенных пунктах поселения на искусственных и естественных водоемах предлагается организация пирсов и подъездов для забора воды пожарными автомобилями.</w:t>
      </w:r>
    </w:p>
    <w:p w:rsidR="0015354C" w:rsidRPr="000F778D" w:rsidRDefault="0015354C" w:rsidP="00A93517">
      <w:pPr>
        <w:pStyle w:val="af2"/>
        <w:spacing w:line="276" w:lineRule="auto"/>
        <w:rPr>
          <w:szCs w:val="26"/>
        </w:rPr>
      </w:pPr>
      <w:r w:rsidRPr="000F778D">
        <w:rPr>
          <w:szCs w:val="26"/>
        </w:rPr>
        <w:t>В соответствии со статьей 53 Лесного кодекса Российской Федерации меры пожарной безопасности в лесах включают в себя:</w:t>
      </w:r>
    </w:p>
    <w:p w:rsidR="0015354C" w:rsidRPr="000F778D" w:rsidRDefault="0015354C" w:rsidP="00A93517">
      <w:pPr>
        <w:pStyle w:val="af2"/>
        <w:numPr>
          <w:ilvl w:val="0"/>
          <w:numId w:val="32"/>
        </w:numPr>
        <w:spacing w:line="276" w:lineRule="auto"/>
      </w:pPr>
      <w:r w:rsidRPr="000F778D">
        <w:t>противопожарное обустройство лесов, в том числе строительство, реконструкция и содержание дорог противопожарного назначения, посадочных площадок для самолетов, вертолетов, используемых в целях проведения авиационных работ по охране и защите лесов, прокладка просек, противопожарных разрывов;</w:t>
      </w:r>
    </w:p>
    <w:p w:rsidR="0015354C" w:rsidRPr="000F778D" w:rsidRDefault="0015354C" w:rsidP="00A93517">
      <w:pPr>
        <w:pStyle w:val="af2"/>
        <w:numPr>
          <w:ilvl w:val="0"/>
          <w:numId w:val="32"/>
        </w:numPr>
        <w:spacing w:line="276" w:lineRule="auto"/>
      </w:pPr>
      <w:r w:rsidRPr="000F778D">
        <w:t>создание систем, средств предупреждения и тушения лесных пожаров (пожарные техника и оборудование, пожарное снаряжение и другие), содержание этих систем, средств, а также формирование запасов горюче-смазочных материалов на период высокой пожарной опасности;</w:t>
      </w:r>
    </w:p>
    <w:p w:rsidR="0015354C" w:rsidRPr="000F778D" w:rsidRDefault="0015354C" w:rsidP="00A93517">
      <w:pPr>
        <w:pStyle w:val="af2"/>
        <w:numPr>
          <w:ilvl w:val="0"/>
          <w:numId w:val="32"/>
        </w:numPr>
        <w:spacing w:line="276" w:lineRule="auto"/>
      </w:pPr>
      <w:r w:rsidRPr="000F778D">
        <w:t>мониторинг пожарной опасности в лесах;</w:t>
      </w:r>
    </w:p>
    <w:p w:rsidR="0015354C" w:rsidRPr="000F778D" w:rsidRDefault="0015354C" w:rsidP="00A93517">
      <w:pPr>
        <w:pStyle w:val="af2"/>
        <w:numPr>
          <w:ilvl w:val="0"/>
          <w:numId w:val="32"/>
        </w:numPr>
        <w:spacing w:line="276" w:lineRule="auto"/>
      </w:pPr>
      <w:r w:rsidRPr="000F778D">
        <w:t>разработка планов тушения лесных пожаров;</w:t>
      </w:r>
    </w:p>
    <w:p w:rsidR="0015354C" w:rsidRPr="000F778D" w:rsidRDefault="0015354C" w:rsidP="00A93517">
      <w:pPr>
        <w:pStyle w:val="af2"/>
        <w:numPr>
          <w:ilvl w:val="0"/>
          <w:numId w:val="32"/>
        </w:numPr>
        <w:spacing w:line="276" w:lineRule="auto"/>
      </w:pPr>
      <w:r w:rsidRPr="000F778D">
        <w:t>тушение лесных пожаров;</w:t>
      </w:r>
    </w:p>
    <w:p w:rsidR="0015354C" w:rsidRPr="000F778D" w:rsidRDefault="0015354C" w:rsidP="00A93517">
      <w:pPr>
        <w:pStyle w:val="af2"/>
        <w:numPr>
          <w:ilvl w:val="0"/>
          <w:numId w:val="32"/>
        </w:numPr>
        <w:spacing w:line="276" w:lineRule="auto"/>
      </w:pPr>
      <w:r w:rsidRPr="000F778D">
        <w:t>иные меры пожарной безопасности в лесах.</w:t>
      </w:r>
    </w:p>
    <w:p w:rsidR="0015354C" w:rsidRPr="000F778D" w:rsidRDefault="0015354C" w:rsidP="00A93517">
      <w:pPr>
        <w:pStyle w:val="af2"/>
        <w:spacing w:line="276" w:lineRule="auto"/>
        <w:rPr>
          <w:szCs w:val="26"/>
        </w:rPr>
      </w:pPr>
      <w:r w:rsidRPr="000F778D">
        <w:rPr>
          <w:szCs w:val="26"/>
        </w:rPr>
        <w:t xml:space="preserve">На застраиваемых территориях инженерная защита должна предусматривать создание единой комплексной территориальной системы или локальных (пообъектных) защитных сооружений. </w:t>
      </w:r>
    </w:p>
    <w:p w:rsidR="0015354C" w:rsidRPr="000F778D" w:rsidRDefault="0015354C" w:rsidP="00A93517">
      <w:pPr>
        <w:pStyle w:val="af2"/>
        <w:spacing w:line="276" w:lineRule="auto"/>
      </w:pPr>
      <w:r w:rsidRPr="000F778D">
        <w:rPr>
          <w:u w:val="single"/>
        </w:rPr>
        <w:t xml:space="preserve">Плановые мероприятия по защите населения от чрезвычайных ситуаций </w:t>
      </w:r>
      <w:r w:rsidRPr="000F778D">
        <w:t>должны осуществляться по следующим основным направлениям:</w:t>
      </w:r>
    </w:p>
    <w:p w:rsidR="0015354C" w:rsidRPr="000F778D" w:rsidRDefault="0015354C" w:rsidP="00A93517">
      <w:pPr>
        <w:pStyle w:val="af2"/>
        <w:numPr>
          <w:ilvl w:val="0"/>
          <w:numId w:val="33"/>
        </w:numPr>
        <w:spacing w:line="276" w:lineRule="auto"/>
        <w:rPr>
          <w:szCs w:val="26"/>
        </w:rPr>
      </w:pPr>
      <w:r w:rsidRPr="000F778D">
        <w:rPr>
          <w:szCs w:val="26"/>
        </w:rPr>
        <w:t>обеспечение готовности органов управления, сил и средств предупреждения и ликвидации чрезвычайных ситуаций к действиям при угрозе и возникновении чрезвычайных ситуаций;</w:t>
      </w:r>
    </w:p>
    <w:p w:rsidR="0015354C" w:rsidRPr="000F778D" w:rsidRDefault="0015354C" w:rsidP="00A93517">
      <w:pPr>
        <w:pStyle w:val="af2"/>
        <w:numPr>
          <w:ilvl w:val="0"/>
          <w:numId w:val="33"/>
        </w:numPr>
        <w:spacing w:line="276" w:lineRule="auto"/>
        <w:rPr>
          <w:szCs w:val="26"/>
        </w:rPr>
      </w:pPr>
      <w:r w:rsidRPr="000F778D">
        <w:rPr>
          <w:szCs w:val="26"/>
        </w:rPr>
        <w:t>совершенствование системы обучения населения способам защиты и действиям в чрезвычайных ситуациях;</w:t>
      </w:r>
    </w:p>
    <w:p w:rsidR="0015354C" w:rsidRPr="000F778D" w:rsidRDefault="0015354C" w:rsidP="00A93517">
      <w:pPr>
        <w:pStyle w:val="af2"/>
        <w:numPr>
          <w:ilvl w:val="0"/>
          <w:numId w:val="33"/>
        </w:numPr>
        <w:spacing w:line="276" w:lineRule="auto"/>
        <w:rPr>
          <w:szCs w:val="26"/>
        </w:rPr>
      </w:pPr>
      <w:r w:rsidRPr="000F778D">
        <w:rPr>
          <w:szCs w:val="26"/>
        </w:rPr>
        <w:t xml:space="preserve">поддержание и создание соответствующих резервов финансовых и материальных ресурсов, предназначенных для ликвидации </w:t>
      </w:r>
      <w:r w:rsidRPr="000F778D">
        <w:rPr>
          <w:szCs w:val="26"/>
        </w:rPr>
        <w:lastRenderedPageBreak/>
        <w:t>чрезвычайных ситуаций муниципального и объектового характера.</w:t>
      </w:r>
    </w:p>
    <w:p w:rsidR="0015354C" w:rsidRPr="000F778D" w:rsidRDefault="0015354C" w:rsidP="00A93517">
      <w:pPr>
        <w:pStyle w:val="af2"/>
        <w:numPr>
          <w:ilvl w:val="0"/>
          <w:numId w:val="33"/>
        </w:numPr>
        <w:spacing w:line="276" w:lineRule="auto"/>
        <w:rPr>
          <w:szCs w:val="26"/>
        </w:rPr>
      </w:pPr>
      <w:r w:rsidRPr="000F778D">
        <w:rPr>
          <w:szCs w:val="26"/>
        </w:rPr>
        <w:t>Для защиты населения от чрезвычайных ситуаций планируется:</w:t>
      </w:r>
    </w:p>
    <w:p w:rsidR="0015354C" w:rsidRPr="000F778D" w:rsidRDefault="0015354C" w:rsidP="00A93517">
      <w:pPr>
        <w:pStyle w:val="af2"/>
        <w:numPr>
          <w:ilvl w:val="0"/>
          <w:numId w:val="33"/>
        </w:numPr>
        <w:spacing w:line="276" w:lineRule="auto"/>
        <w:rPr>
          <w:szCs w:val="26"/>
        </w:rPr>
      </w:pPr>
      <w:r w:rsidRPr="000F778D">
        <w:rPr>
          <w:szCs w:val="26"/>
        </w:rPr>
        <w:t>оборудование мест массового отдыха людей на воде в соответствии с нормативами;</w:t>
      </w:r>
    </w:p>
    <w:p w:rsidR="0015354C" w:rsidRPr="000F778D" w:rsidRDefault="0015354C" w:rsidP="00A93517">
      <w:pPr>
        <w:pStyle w:val="af2"/>
        <w:numPr>
          <w:ilvl w:val="0"/>
          <w:numId w:val="33"/>
        </w:numPr>
        <w:spacing w:line="276" w:lineRule="auto"/>
        <w:rPr>
          <w:szCs w:val="26"/>
        </w:rPr>
      </w:pPr>
      <w:r w:rsidRPr="000F778D">
        <w:rPr>
          <w:szCs w:val="26"/>
        </w:rPr>
        <w:t>проведение творческих конкурсов «Безопасность на воде глазами детей», «Безопасный лед глазами детей</w:t>
      </w:r>
      <w:r w:rsidR="00E51730">
        <w:rPr>
          <w:szCs w:val="26"/>
        </w:rPr>
        <w:t>»</w:t>
      </w:r>
      <w:r w:rsidRPr="000F778D">
        <w:rPr>
          <w:szCs w:val="26"/>
        </w:rPr>
        <w:t>.</w:t>
      </w:r>
    </w:p>
    <w:p w:rsidR="0015354C" w:rsidRPr="000F778D" w:rsidRDefault="0015354C" w:rsidP="00A93517">
      <w:pPr>
        <w:pStyle w:val="af2"/>
        <w:numPr>
          <w:ilvl w:val="0"/>
          <w:numId w:val="33"/>
        </w:numPr>
        <w:spacing w:line="276" w:lineRule="auto"/>
        <w:rPr>
          <w:szCs w:val="26"/>
        </w:rPr>
      </w:pPr>
      <w:r w:rsidRPr="000F778D">
        <w:rPr>
          <w:szCs w:val="26"/>
        </w:rPr>
        <w:t>оснащение ряда лечебных и социальных учреждений со стационарами, детских учреждений, учреждений образования и культуры, зданий с массовым пребыванием людей автоматическими пожарными сигнализациями и системами оповещения и управления эвакуацией в случае пожаров;</w:t>
      </w:r>
    </w:p>
    <w:p w:rsidR="0015354C" w:rsidRPr="000F778D" w:rsidRDefault="0015354C" w:rsidP="00A93517">
      <w:pPr>
        <w:pStyle w:val="af2"/>
        <w:numPr>
          <w:ilvl w:val="0"/>
          <w:numId w:val="33"/>
        </w:numPr>
        <w:spacing w:line="276" w:lineRule="auto"/>
        <w:rPr>
          <w:szCs w:val="26"/>
        </w:rPr>
      </w:pPr>
      <w:r w:rsidRPr="000F778D">
        <w:rPr>
          <w:szCs w:val="26"/>
        </w:rPr>
        <w:t>создание и оснащение добровольных пожарных дружин и добровольных пожарных команд;</w:t>
      </w:r>
    </w:p>
    <w:p w:rsidR="00172C46" w:rsidRPr="00E86747" w:rsidRDefault="0015354C" w:rsidP="00E86747">
      <w:pPr>
        <w:pStyle w:val="af2"/>
        <w:numPr>
          <w:ilvl w:val="0"/>
          <w:numId w:val="33"/>
        </w:numPr>
        <w:spacing w:line="276" w:lineRule="auto"/>
      </w:pPr>
      <w:r w:rsidRPr="000F778D">
        <w:rPr>
          <w:szCs w:val="26"/>
        </w:rPr>
        <w:t>ремонт и строительство источников противопожарного водоснабжения.</w:t>
      </w:r>
    </w:p>
    <w:sectPr w:rsidR="00172C46" w:rsidRPr="00E86747" w:rsidSect="00AD47B9">
      <w:headerReference w:type="default" r:id="rId13"/>
      <w:footerReference w:type="default" r:id="rId14"/>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5984" w:rsidRDefault="00545984" w:rsidP="005D6991">
      <w:pPr>
        <w:spacing w:after="0" w:line="240" w:lineRule="auto"/>
      </w:pPr>
      <w:r>
        <w:separator/>
      </w:r>
    </w:p>
  </w:endnote>
  <w:endnote w:type="continuationSeparator" w:id="1">
    <w:p w:rsidR="00545984" w:rsidRDefault="00545984" w:rsidP="005D69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39178"/>
      <w:docPartObj>
        <w:docPartGallery w:val="Page Numbers (Bottom of Page)"/>
        <w:docPartUnique/>
      </w:docPartObj>
    </w:sdtPr>
    <w:sdtContent>
      <w:p w:rsidR="00574434" w:rsidRDefault="00814EC8">
        <w:pPr>
          <w:pStyle w:val="af8"/>
          <w:jc w:val="center"/>
        </w:pPr>
        <w:fldSimple w:instr=" PAGE   \* MERGEFORMAT ">
          <w:r w:rsidR="00057A00">
            <w:rPr>
              <w:noProof/>
            </w:rPr>
            <w:t>4</w:t>
          </w:r>
        </w:fldSimple>
      </w:p>
    </w:sdtContent>
  </w:sdt>
  <w:p w:rsidR="00574434" w:rsidRDefault="00574434">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5984" w:rsidRDefault="00545984" w:rsidP="005D6991">
      <w:pPr>
        <w:spacing w:after="0" w:line="240" w:lineRule="auto"/>
      </w:pPr>
      <w:r>
        <w:separator/>
      </w:r>
    </w:p>
  </w:footnote>
  <w:footnote w:type="continuationSeparator" w:id="1">
    <w:p w:rsidR="00545984" w:rsidRDefault="00545984" w:rsidP="005D699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434" w:rsidRDefault="00574434">
    <w:pPr>
      <w:pStyle w:val="af6"/>
    </w:pPr>
  </w:p>
  <w:tbl>
    <w:tblPr>
      <w:tblW w:w="0" w:type="auto"/>
      <w:jc w:val="center"/>
      <w:tblLook w:val="01E0"/>
    </w:tblPr>
    <w:tblGrid>
      <w:gridCol w:w="2385"/>
      <w:gridCol w:w="7186"/>
    </w:tblGrid>
    <w:tr w:rsidR="00574434" w:rsidRPr="009705EF" w:rsidTr="003964D2">
      <w:trPr>
        <w:jc w:val="center"/>
      </w:trPr>
      <w:tc>
        <w:tcPr>
          <w:tcW w:w="2385" w:type="dxa"/>
        </w:tcPr>
        <w:p w:rsidR="00574434" w:rsidRPr="005C30BF" w:rsidRDefault="00574434" w:rsidP="003964D2">
          <w:pPr>
            <w:pStyle w:val="af6"/>
            <w:jc w:val="center"/>
            <w:rPr>
              <w:b/>
              <w:sz w:val="20"/>
              <w:szCs w:val="20"/>
            </w:rPr>
          </w:pPr>
          <w:r>
            <w:rPr>
              <w:noProof/>
            </w:rPr>
            <w:drawing>
              <wp:inline distT="0" distB="0" distL="0" distR="0">
                <wp:extent cx="984250" cy="655955"/>
                <wp:effectExtent l="1905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84250" cy="655955"/>
                        </a:xfrm>
                        <a:prstGeom prst="rect">
                          <a:avLst/>
                        </a:prstGeom>
                        <a:noFill/>
                        <a:ln w="9525">
                          <a:noFill/>
                          <a:miter lim="800000"/>
                          <a:headEnd/>
                          <a:tailEnd/>
                        </a:ln>
                      </pic:spPr>
                    </pic:pic>
                  </a:graphicData>
                </a:graphic>
              </wp:inline>
            </w:drawing>
          </w:r>
        </w:p>
      </w:tc>
      <w:tc>
        <w:tcPr>
          <w:tcW w:w="7186" w:type="dxa"/>
        </w:tcPr>
        <w:p w:rsidR="00574434" w:rsidRPr="009705EF" w:rsidRDefault="00574434" w:rsidP="003964D2">
          <w:pPr>
            <w:pStyle w:val="af6"/>
            <w:jc w:val="center"/>
            <w:rPr>
              <w:i/>
              <w:sz w:val="20"/>
              <w:szCs w:val="20"/>
            </w:rPr>
          </w:pPr>
          <w:r>
            <w:rPr>
              <w:i/>
              <w:sz w:val="20"/>
              <w:szCs w:val="20"/>
            </w:rPr>
            <w:t>ПРОЕКТ ГЕНЕРАЛЬНОГО ПЛАНА НОВОПЕТРОВСКОГО СЕЛЬСКОГО ПОСЕЛЕНИЯ СВЕРДЛОВСКОГО</w:t>
          </w:r>
          <w:r w:rsidRPr="009705EF">
            <w:rPr>
              <w:i/>
              <w:sz w:val="20"/>
              <w:szCs w:val="20"/>
            </w:rPr>
            <w:t xml:space="preserve"> РАЙОНА </w:t>
          </w:r>
          <w:r>
            <w:rPr>
              <w:i/>
              <w:sz w:val="20"/>
              <w:szCs w:val="20"/>
            </w:rPr>
            <w:t>ОРЛОВСКОЙ</w:t>
          </w:r>
          <w:r w:rsidRPr="009705EF">
            <w:rPr>
              <w:i/>
              <w:sz w:val="20"/>
              <w:szCs w:val="20"/>
            </w:rPr>
            <w:t xml:space="preserve"> ОБЛАСТИ </w:t>
          </w:r>
        </w:p>
        <w:p w:rsidR="00574434" w:rsidRPr="009705EF" w:rsidRDefault="00574434" w:rsidP="003964D2">
          <w:pPr>
            <w:pStyle w:val="af6"/>
            <w:jc w:val="center"/>
            <w:rPr>
              <w:i/>
              <w:sz w:val="20"/>
              <w:szCs w:val="20"/>
            </w:rPr>
          </w:pPr>
        </w:p>
        <w:p w:rsidR="00574434" w:rsidRPr="009705EF" w:rsidRDefault="00574434" w:rsidP="003964D2">
          <w:pPr>
            <w:pStyle w:val="af6"/>
            <w:jc w:val="center"/>
            <w:rPr>
              <w:b/>
              <w:sz w:val="20"/>
              <w:szCs w:val="20"/>
            </w:rPr>
          </w:pPr>
          <w:r w:rsidRPr="009705EF">
            <w:rPr>
              <w:i/>
              <w:sz w:val="20"/>
              <w:szCs w:val="20"/>
            </w:rPr>
            <w:t>ТОМ 2. МАТЕРИАЛЫ ПО ОБОСНОВАНИЮ</w:t>
          </w:r>
        </w:p>
      </w:tc>
    </w:tr>
  </w:tbl>
  <w:p w:rsidR="00574434" w:rsidRPr="0047528B" w:rsidRDefault="00814EC8" w:rsidP="0047528B">
    <w:pPr>
      <w:pStyle w:val="af6"/>
      <w:ind w:left="2280"/>
      <w:jc w:val="center"/>
      <w:rPr>
        <w:b/>
        <w:sz w:val="20"/>
        <w:szCs w:val="20"/>
      </w:rPr>
    </w:pPr>
    <w:r>
      <w:rPr>
        <w:b/>
        <w:noProof/>
        <w:sz w:val="20"/>
        <w:szCs w:val="20"/>
      </w:rPr>
      <w:pict>
        <v:line id="_x0000_s25601" style="position:absolute;left:0;text-align:left;z-index:251660288;mso-position-horizontal-relative:text;mso-position-vertical-relative:text" from="0,3.7pt" to="481.65pt,4.55pt" strokeweight="1.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93EB8"/>
    <w:multiLevelType w:val="hybridMultilevel"/>
    <w:tmpl w:val="BA5CFE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6494C7B"/>
    <w:multiLevelType w:val="hybridMultilevel"/>
    <w:tmpl w:val="9C2E13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7284997"/>
    <w:multiLevelType w:val="hybridMultilevel"/>
    <w:tmpl w:val="C29EA456"/>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3">
    <w:nsid w:val="0BFE3EC2"/>
    <w:multiLevelType w:val="hybridMultilevel"/>
    <w:tmpl w:val="C0B8FF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C170129"/>
    <w:multiLevelType w:val="hybridMultilevel"/>
    <w:tmpl w:val="5598282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DAE6F94"/>
    <w:multiLevelType w:val="hybridMultilevel"/>
    <w:tmpl w:val="9E94225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FD333A2"/>
    <w:multiLevelType w:val="hybridMultilevel"/>
    <w:tmpl w:val="28BE83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3A20A0"/>
    <w:multiLevelType w:val="hybridMultilevel"/>
    <w:tmpl w:val="C70EE0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4BB78AB"/>
    <w:multiLevelType w:val="hybridMultilevel"/>
    <w:tmpl w:val="02FCEC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75437EF"/>
    <w:multiLevelType w:val="hybridMultilevel"/>
    <w:tmpl w:val="3B64EFC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BB77E9F"/>
    <w:multiLevelType w:val="hybridMultilevel"/>
    <w:tmpl w:val="CEAE71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E677E8D"/>
    <w:multiLevelType w:val="hybridMultilevel"/>
    <w:tmpl w:val="76787FD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4013B1"/>
    <w:multiLevelType w:val="hybridMultilevel"/>
    <w:tmpl w:val="2CE22BD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212C3F80"/>
    <w:multiLevelType w:val="hybridMultilevel"/>
    <w:tmpl w:val="85F6A8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F55EFC"/>
    <w:multiLevelType w:val="hybridMultilevel"/>
    <w:tmpl w:val="67A20E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32C01D5"/>
    <w:multiLevelType w:val="hybridMultilevel"/>
    <w:tmpl w:val="0C0208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41D1822"/>
    <w:multiLevelType w:val="hybridMultilevel"/>
    <w:tmpl w:val="212AD4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7FC27C0"/>
    <w:multiLevelType w:val="hybridMultilevel"/>
    <w:tmpl w:val="4D3C75A8"/>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8">
    <w:nsid w:val="2BF22B46"/>
    <w:multiLevelType w:val="hybridMultilevel"/>
    <w:tmpl w:val="9750654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C3A7979"/>
    <w:multiLevelType w:val="hybridMultilevel"/>
    <w:tmpl w:val="AA0E5F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C63031A"/>
    <w:multiLevelType w:val="hybridMultilevel"/>
    <w:tmpl w:val="76F28EF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EAD694D"/>
    <w:multiLevelType w:val="hybridMultilevel"/>
    <w:tmpl w:val="1A6866F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301F488A"/>
    <w:multiLevelType w:val="hybridMultilevel"/>
    <w:tmpl w:val="4FB092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41B3574"/>
    <w:multiLevelType w:val="hybridMultilevel"/>
    <w:tmpl w:val="E35E4CD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353E4592"/>
    <w:multiLevelType w:val="hybridMultilevel"/>
    <w:tmpl w:val="59242D72"/>
    <w:lvl w:ilvl="0" w:tplc="04190001">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25">
    <w:nsid w:val="36D26372"/>
    <w:multiLevelType w:val="hybridMultilevel"/>
    <w:tmpl w:val="C8028E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88163EA"/>
    <w:multiLevelType w:val="hybridMultilevel"/>
    <w:tmpl w:val="8D6CCA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88202BF"/>
    <w:multiLevelType w:val="hybridMultilevel"/>
    <w:tmpl w:val="0BB2240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AA05634"/>
    <w:multiLevelType w:val="hybridMultilevel"/>
    <w:tmpl w:val="8BE410E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B876398"/>
    <w:multiLevelType w:val="hybridMultilevel"/>
    <w:tmpl w:val="0562D78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E366696"/>
    <w:multiLevelType w:val="hybridMultilevel"/>
    <w:tmpl w:val="ACEECF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28A4CCA"/>
    <w:multiLevelType w:val="hybridMultilevel"/>
    <w:tmpl w:val="42B0B2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55E91749"/>
    <w:multiLevelType w:val="hybridMultilevel"/>
    <w:tmpl w:val="007878D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62F2096"/>
    <w:multiLevelType w:val="hybridMultilevel"/>
    <w:tmpl w:val="638092C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59113206"/>
    <w:multiLevelType w:val="hybridMultilevel"/>
    <w:tmpl w:val="7AA0C6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C562414"/>
    <w:multiLevelType w:val="hybridMultilevel"/>
    <w:tmpl w:val="7E423C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63AD3D6D"/>
    <w:multiLevelType w:val="hybridMultilevel"/>
    <w:tmpl w:val="96F47D6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6B0855A7"/>
    <w:multiLevelType w:val="hybridMultilevel"/>
    <w:tmpl w:val="62D618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70F82548"/>
    <w:multiLevelType w:val="hybridMultilevel"/>
    <w:tmpl w:val="0DD85F4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733E5686"/>
    <w:multiLevelType w:val="hybridMultilevel"/>
    <w:tmpl w:val="3C58861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74356DE0"/>
    <w:multiLevelType w:val="hybridMultilevel"/>
    <w:tmpl w:val="184209B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768E6D95"/>
    <w:multiLevelType w:val="hybridMultilevel"/>
    <w:tmpl w:val="76F62B3A"/>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2">
    <w:nsid w:val="77111B01"/>
    <w:multiLevelType w:val="hybridMultilevel"/>
    <w:tmpl w:val="7B447E4A"/>
    <w:lvl w:ilvl="0" w:tplc="04190001">
      <w:start w:val="1"/>
      <w:numFmt w:val="bullet"/>
      <w:lvlText w:val=""/>
      <w:lvlJc w:val="left"/>
      <w:pPr>
        <w:ind w:left="1560" w:hanging="360"/>
      </w:pPr>
      <w:rPr>
        <w:rFonts w:ascii="Symbol" w:hAnsi="Symbol"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43">
    <w:nsid w:val="775377F7"/>
    <w:multiLevelType w:val="hybridMultilevel"/>
    <w:tmpl w:val="238C190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7A415E57"/>
    <w:multiLevelType w:val="hybridMultilevel"/>
    <w:tmpl w:val="CE228F4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7B886432"/>
    <w:multiLevelType w:val="hybridMultilevel"/>
    <w:tmpl w:val="37DC5D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3"/>
  </w:num>
  <w:num w:numId="2">
    <w:abstractNumId w:val="35"/>
  </w:num>
  <w:num w:numId="3">
    <w:abstractNumId w:val="36"/>
  </w:num>
  <w:num w:numId="4">
    <w:abstractNumId w:val="7"/>
  </w:num>
  <w:num w:numId="5">
    <w:abstractNumId w:val="22"/>
  </w:num>
  <w:num w:numId="6">
    <w:abstractNumId w:val="37"/>
  </w:num>
  <w:num w:numId="7">
    <w:abstractNumId w:val="4"/>
  </w:num>
  <w:num w:numId="8">
    <w:abstractNumId w:val="15"/>
  </w:num>
  <w:num w:numId="9">
    <w:abstractNumId w:val="18"/>
  </w:num>
  <w:num w:numId="10">
    <w:abstractNumId w:val="8"/>
  </w:num>
  <w:num w:numId="11">
    <w:abstractNumId w:val="9"/>
  </w:num>
  <w:num w:numId="12">
    <w:abstractNumId w:val="19"/>
  </w:num>
  <w:num w:numId="13">
    <w:abstractNumId w:val="43"/>
  </w:num>
  <w:num w:numId="14">
    <w:abstractNumId w:val="41"/>
  </w:num>
  <w:num w:numId="15">
    <w:abstractNumId w:val="20"/>
  </w:num>
  <w:num w:numId="16">
    <w:abstractNumId w:val="33"/>
  </w:num>
  <w:num w:numId="17">
    <w:abstractNumId w:val="14"/>
  </w:num>
  <w:num w:numId="18">
    <w:abstractNumId w:val="32"/>
  </w:num>
  <w:num w:numId="19">
    <w:abstractNumId w:val="16"/>
  </w:num>
  <w:num w:numId="20">
    <w:abstractNumId w:val="25"/>
  </w:num>
  <w:num w:numId="21">
    <w:abstractNumId w:val="6"/>
  </w:num>
  <w:num w:numId="22">
    <w:abstractNumId w:val="26"/>
  </w:num>
  <w:num w:numId="23">
    <w:abstractNumId w:val="39"/>
  </w:num>
  <w:num w:numId="24">
    <w:abstractNumId w:val="45"/>
  </w:num>
  <w:num w:numId="25">
    <w:abstractNumId w:val="42"/>
  </w:num>
  <w:num w:numId="26">
    <w:abstractNumId w:val="24"/>
  </w:num>
  <w:num w:numId="27">
    <w:abstractNumId w:val="1"/>
  </w:num>
  <w:num w:numId="28">
    <w:abstractNumId w:val="38"/>
  </w:num>
  <w:num w:numId="29">
    <w:abstractNumId w:val="44"/>
  </w:num>
  <w:num w:numId="30">
    <w:abstractNumId w:val="21"/>
  </w:num>
  <w:num w:numId="31">
    <w:abstractNumId w:val="5"/>
  </w:num>
  <w:num w:numId="32">
    <w:abstractNumId w:val="23"/>
  </w:num>
  <w:num w:numId="33">
    <w:abstractNumId w:val="11"/>
  </w:num>
  <w:num w:numId="34">
    <w:abstractNumId w:val="10"/>
  </w:num>
  <w:num w:numId="35">
    <w:abstractNumId w:val="3"/>
  </w:num>
  <w:num w:numId="36">
    <w:abstractNumId w:val="2"/>
  </w:num>
  <w:num w:numId="37">
    <w:abstractNumId w:val="40"/>
  </w:num>
  <w:num w:numId="38">
    <w:abstractNumId w:val="12"/>
  </w:num>
  <w:num w:numId="39">
    <w:abstractNumId w:val="17"/>
  </w:num>
  <w:num w:numId="40">
    <w:abstractNumId w:val="0"/>
  </w:num>
  <w:num w:numId="41">
    <w:abstractNumId w:val="29"/>
  </w:num>
  <w:num w:numId="42">
    <w:abstractNumId w:val="30"/>
  </w:num>
  <w:num w:numId="43">
    <w:abstractNumId w:val="31"/>
  </w:num>
  <w:num w:numId="44">
    <w:abstractNumId w:val="27"/>
  </w:num>
  <w:num w:numId="45">
    <w:abstractNumId w:val="28"/>
  </w:num>
  <w:num w:numId="46">
    <w:abstractNumId w:val="34"/>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drawingGridHorizontalSpacing w:val="110"/>
  <w:displayHorizontalDrawingGridEvery w:val="2"/>
  <w:characterSpacingControl w:val="doNotCompress"/>
  <w:hdrShapeDefaults>
    <o:shapedefaults v:ext="edit" spidmax="59394"/>
    <o:shapelayout v:ext="edit">
      <o:idmap v:ext="edit" data="25"/>
    </o:shapelayout>
  </w:hdrShapeDefaults>
  <w:footnotePr>
    <w:footnote w:id="0"/>
    <w:footnote w:id="1"/>
  </w:footnotePr>
  <w:endnotePr>
    <w:endnote w:id="0"/>
    <w:endnote w:id="1"/>
  </w:endnotePr>
  <w:compat>
    <w:useFELayout/>
  </w:compat>
  <w:rsids>
    <w:rsidRoot w:val="00F87DFD"/>
    <w:rsid w:val="00003AEB"/>
    <w:rsid w:val="0001195B"/>
    <w:rsid w:val="00057A00"/>
    <w:rsid w:val="00066CB3"/>
    <w:rsid w:val="000851F8"/>
    <w:rsid w:val="00087DFE"/>
    <w:rsid w:val="000B3D59"/>
    <w:rsid w:val="000F2573"/>
    <w:rsid w:val="000F3BEB"/>
    <w:rsid w:val="000F7F7A"/>
    <w:rsid w:val="00125424"/>
    <w:rsid w:val="001317E0"/>
    <w:rsid w:val="00135F2E"/>
    <w:rsid w:val="0015354C"/>
    <w:rsid w:val="00172C46"/>
    <w:rsid w:val="0018360A"/>
    <w:rsid w:val="00194705"/>
    <w:rsid w:val="001A71B6"/>
    <w:rsid w:val="001B4602"/>
    <w:rsid w:val="001C6141"/>
    <w:rsid w:val="001D42FD"/>
    <w:rsid w:val="00204DB8"/>
    <w:rsid w:val="00222C72"/>
    <w:rsid w:val="00253303"/>
    <w:rsid w:val="00256FF3"/>
    <w:rsid w:val="00261F28"/>
    <w:rsid w:val="002765EA"/>
    <w:rsid w:val="00283490"/>
    <w:rsid w:val="0029761D"/>
    <w:rsid w:val="002B4109"/>
    <w:rsid w:val="002C767C"/>
    <w:rsid w:val="002D1977"/>
    <w:rsid w:val="002D67E8"/>
    <w:rsid w:val="002E1738"/>
    <w:rsid w:val="002F140D"/>
    <w:rsid w:val="0031420D"/>
    <w:rsid w:val="003300B4"/>
    <w:rsid w:val="00334281"/>
    <w:rsid w:val="00336DC8"/>
    <w:rsid w:val="00364DF4"/>
    <w:rsid w:val="003678B3"/>
    <w:rsid w:val="00371BAC"/>
    <w:rsid w:val="003964D2"/>
    <w:rsid w:val="003B7FDE"/>
    <w:rsid w:val="003C6A21"/>
    <w:rsid w:val="003D0819"/>
    <w:rsid w:val="003E6B96"/>
    <w:rsid w:val="003E7F18"/>
    <w:rsid w:val="003F1829"/>
    <w:rsid w:val="003F7D35"/>
    <w:rsid w:val="00400B6E"/>
    <w:rsid w:val="004327AB"/>
    <w:rsid w:val="00437E30"/>
    <w:rsid w:val="00453ECF"/>
    <w:rsid w:val="0047528B"/>
    <w:rsid w:val="00476BF5"/>
    <w:rsid w:val="00477D9E"/>
    <w:rsid w:val="0048546B"/>
    <w:rsid w:val="004A1FE5"/>
    <w:rsid w:val="004A50C7"/>
    <w:rsid w:val="004A6080"/>
    <w:rsid w:val="004C22C2"/>
    <w:rsid w:val="004D3B82"/>
    <w:rsid w:val="004E3357"/>
    <w:rsid w:val="004F74B2"/>
    <w:rsid w:val="005045E8"/>
    <w:rsid w:val="0050541C"/>
    <w:rsid w:val="005105DB"/>
    <w:rsid w:val="0051610F"/>
    <w:rsid w:val="0052620D"/>
    <w:rsid w:val="00543E87"/>
    <w:rsid w:val="00545984"/>
    <w:rsid w:val="00564F73"/>
    <w:rsid w:val="00574434"/>
    <w:rsid w:val="005B68FC"/>
    <w:rsid w:val="005D6991"/>
    <w:rsid w:val="005D6BD9"/>
    <w:rsid w:val="006303EF"/>
    <w:rsid w:val="00680933"/>
    <w:rsid w:val="00691194"/>
    <w:rsid w:val="006C566A"/>
    <w:rsid w:val="006D7823"/>
    <w:rsid w:val="006F08E6"/>
    <w:rsid w:val="006F24DF"/>
    <w:rsid w:val="00716266"/>
    <w:rsid w:val="00716A20"/>
    <w:rsid w:val="00724B22"/>
    <w:rsid w:val="007273A1"/>
    <w:rsid w:val="00732EB9"/>
    <w:rsid w:val="00774664"/>
    <w:rsid w:val="0077744C"/>
    <w:rsid w:val="007C1FF2"/>
    <w:rsid w:val="007C4380"/>
    <w:rsid w:val="007F454F"/>
    <w:rsid w:val="007F72A0"/>
    <w:rsid w:val="00814EC8"/>
    <w:rsid w:val="0082385D"/>
    <w:rsid w:val="00834E56"/>
    <w:rsid w:val="00846D93"/>
    <w:rsid w:val="0087385F"/>
    <w:rsid w:val="00874408"/>
    <w:rsid w:val="008805EC"/>
    <w:rsid w:val="00892DCE"/>
    <w:rsid w:val="008B1962"/>
    <w:rsid w:val="008B72C4"/>
    <w:rsid w:val="009134DA"/>
    <w:rsid w:val="00950FFB"/>
    <w:rsid w:val="0097229F"/>
    <w:rsid w:val="00980F13"/>
    <w:rsid w:val="009875BD"/>
    <w:rsid w:val="00995CA9"/>
    <w:rsid w:val="009C6683"/>
    <w:rsid w:val="009D0854"/>
    <w:rsid w:val="009E15EE"/>
    <w:rsid w:val="009F1159"/>
    <w:rsid w:val="009F23FD"/>
    <w:rsid w:val="00A01072"/>
    <w:rsid w:val="00A017F5"/>
    <w:rsid w:val="00A13A13"/>
    <w:rsid w:val="00A21A0A"/>
    <w:rsid w:val="00A33CB7"/>
    <w:rsid w:val="00A34735"/>
    <w:rsid w:val="00A41D6E"/>
    <w:rsid w:val="00A45E3C"/>
    <w:rsid w:val="00A723EE"/>
    <w:rsid w:val="00A81C07"/>
    <w:rsid w:val="00A93517"/>
    <w:rsid w:val="00A941C4"/>
    <w:rsid w:val="00A95131"/>
    <w:rsid w:val="00AA0ACC"/>
    <w:rsid w:val="00AA7704"/>
    <w:rsid w:val="00AB308A"/>
    <w:rsid w:val="00AD47B9"/>
    <w:rsid w:val="00B0283A"/>
    <w:rsid w:val="00B03676"/>
    <w:rsid w:val="00B23F0E"/>
    <w:rsid w:val="00B40548"/>
    <w:rsid w:val="00B45FB3"/>
    <w:rsid w:val="00B520D0"/>
    <w:rsid w:val="00B7766D"/>
    <w:rsid w:val="00B82C2A"/>
    <w:rsid w:val="00BB5568"/>
    <w:rsid w:val="00BC1818"/>
    <w:rsid w:val="00BC2C27"/>
    <w:rsid w:val="00BD369B"/>
    <w:rsid w:val="00BE3655"/>
    <w:rsid w:val="00BF4EF9"/>
    <w:rsid w:val="00BF7EAC"/>
    <w:rsid w:val="00C03D3B"/>
    <w:rsid w:val="00C07D33"/>
    <w:rsid w:val="00C11761"/>
    <w:rsid w:val="00C13836"/>
    <w:rsid w:val="00C373B2"/>
    <w:rsid w:val="00C37E15"/>
    <w:rsid w:val="00C43506"/>
    <w:rsid w:val="00C80E59"/>
    <w:rsid w:val="00C82952"/>
    <w:rsid w:val="00CA4E93"/>
    <w:rsid w:val="00CB36D8"/>
    <w:rsid w:val="00CB7377"/>
    <w:rsid w:val="00CC7B1D"/>
    <w:rsid w:val="00CF6786"/>
    <w:rsid w:val="00CF77E9"/>
    <w:rsid w:val="00D100E0"/>
    <w:rsid w:val="00D243C7"/>
    <w:rsid w:val="00D24DF3"/>
    <w:rsid w:val="00D30039"/>
    <w:rsid w:val="00D30A4F"/>
    <w:rsid w:val="00D94C5C"/>
    <w:rsid w:val="00DC0B25"/>
    <w:rsid w:val="00E01E6A"/>
    <w:rsid w:val="00E24B05"/>
    <w:rsid w:val="00E253A8"/>
    <w:rsid w:val="00E4359C"/>
    <w:rsid w:val="00E45F5A"/>
    <w:rsid w:val="00E501A5"/>
    <w:rsid w:val="00E51730"/>
    <w:rsid w:val="00E61340"/>
    <w:rsid w:val="00E76E8B"/>
    <w:rsid w:val="00E86747"/>
    <w:rsid w:val="00E92E9B"/>
    <w:rsid w:val="00EB2F47"/>
    <w:rsid w:val="00ED598C"/>
    <w:rsid w:val="00EF7AF6"/>
    <w:rsid w:val="00F145C5"/>
    <w:rsid w:val="00F147B7"/>
    <w:rsid w:val="00F332A9"/>
    <w:rsid w:val="00F51F3A"/>
    <w:rsid w:val="00F67036"/>
    <w:rsid w:val="00F87DFD"/>
    <w:rsid w:val="00FB3BFD"/>
    <w:rsid w:val="00FB5BDF"/>
    <w:rsid w:val="00FB7229"/>
    <w:rsid w:val="00FC0A7D"/>
    <w:rsid w:val="00FF4A86"/>
    <w:rsid w:val="00FF4E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1A0A"/>
  </w:style>
  <w:style w:type="paragraph" w:styleId="1">
    <w:name w:val="heading 1"/>
    <w:basedOn w:val="a"/>
    <w:next w:val="a"/>
    <w:link w:val="10"/>
    <w:uiPriority w:val="9"/>
    <w:qFormat/>
    <w:rsid w:val="00F87DF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Заголовок 2 Знак Знак Знак Знак,Заголовок 2 Знак Знак Знак Знак Знак Знак Знак,Заголовок 2 Знак Знак Знак Знак Знак Знак Знак Знак Знак,Заголовок 2 Знак Знак Знак Знак Знак Знак Знак Знак Знак Знак Знак Знак Знак"/>
    <w:basedOn w:val="a"/>
    <w:next w:val="a"/>
    <w:link w:val="20"/>
    <w:unhideWhenUsed/>
    <w:qFormat/>
    <w:rsid w:val="00F87DF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ПодЗаголовок"/>
    <w:basedOn w:val="a"/>
    <w:next w:val="a"/>
    <w:link w:val="30"/>
    <w:unhideWhenUsed/>
    <w:qFormat/>
    <w:rsid w:val="00E01E6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3D0819"/>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EF7AF6"/>
    <w:pPr>
      <w:keepNext/>
      <w:keepLines/>
      <w:spacing w:before="200" w:after="0"/>
      <w:outlineLvl w:val="4"/>
    </w:pPr>
    <w:rPr>
      <w:rFonts w:asciiTheme="majorHAnsi" w:eastAsiaTheme="majorEastAsia" w:hAnsiTheme="majorHAnsi" w:cstheme="majorBidi"/>
      <w:color w:val="243F60" w:themeColor="accent1" w:themeShade="7F"/>
    </w:rPr>
  </w:style>
  <w:style w:type="paragraph" w:styleId="8">
    <w:name w:val="heading 8"/>
    <w:basedOn w:val="a"/>
    <w:next w:val="a"/>
    <w:link w:val="80"/>
    <w:uiPriority w:val="9"/>
    <w:semiHidden/>
    <w:unhideWhenUsed/>
    <w:qFormat/>
    <w:rsid w:val="00437E30"/>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87DFD"/>
    <w:rPr>
      <w:rFonts w:asciiTheme="majorHAnsi" w:eastAsiaTheme="majorEastAsia" w:hAnsiTheme="majorHAnsi" w:cstheme="majorBidi"/>
      <w:b/>
      <w:bCs/>
      <w:color w:val="365F91" w:themeColor="accent1" w:themeShade="BF"/>
      <w:sz w:val="28"/>
      <w:szCs w:val="28"/>
    </w:rPr>
  </w:style>
  <w:style w:type="paragraph" w:styleId="a3">
    <w:name w:val="Document Map"/>
    <w:basedOn w:val="a"/>
    <w:link w:val="a4"/>
    <w:uiPriority w:val="99"/>
    <w:semiHidden/>
    <w:unhideWhenUsed/>
    <w:rsid w:val="00F87DFD"/>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F87DFD"/>
    <w:rPr>
      <w:rFonts w:ascii="Tahoma" w:hAnsi="Tahoma" w:cs="Tahoma"/>
      <w:sz w:val="16"/>
      <w:szCs w:val="16"/>
    </w:rPr>
  </w:style>
  <w:style w:type="character" w:customStyle="1" w:styleId="20">
    <w:name w:val="Заголовок 2 Знак"/>
    <w:aliases w:val="Заголовок 2 Знак Знак Знак Знак Знак,Заголовок 2 Знак Знак Знак Знак Знак Знак Знак Знак,Заголовок 2 Знак Знак Знак Знак Знак Знак Знак Знак Знак Знак,Заголовок 2 Знак Знак Знак Знак Знак Знак Знак Знак Знак Знак Знак Знак Знак Знак"/>
    <w:basedOn w:val="a0"/>
    <w:link w:val="2"/>
    <w:rsid w:val="00F87DFD"/>
    <w:rPr>
      <w:rFonts w:asciiTheme="majorHAnsi" w:eastAsiaTheme="majorEastAsia" w:hAnsiTheme="majorHAnsi" w:cstheme="majorBidi"/>
      <w:b/>
      <w:bCs/>
      <w:color w:val="4F81BD" w:themeColor="accent1"/>
      <w:sz w:val="26"/>
      <w:szCs w:val="26"/>
    </w:rPr>
  </w:style>
  <w:style w:type="paragraph" w:styleId="a5">
    <w:name w:val="List Paragraph"/>
    <w:basedOn w:val="a"/>
    <w:uiPriority w:val="34"/>
    <w:qFormat/>
    <w:rsid w:val="00F87DFD"/>
    <w:pPr>
      <w:ind w:left="720"/>
      <w:contextualSpacing/>
    </w:pPr>
  </w:style>
  <w:style w:type="character" w:customStyle="1" w:styleId="30">
    <w:name w:val="Заголовок 3 Знак"/>
    <w:aliases w:val="ПодЗаголовок Знак"/>
    <w:basedOn w:val="a0"/>
    <w:link w:val="3"/>
    <w:rsid w:val="00E01E6A"/>
    <w:rPr>
      <w:rFonts w:asciiTheme="majorHAnsi" w:eastAsiaTheme="majorEastAsia" w:hAnsiTheme="majorHAnsi" w:cstheme="majorBidi"/>
      <w:b/>
      <w:bCs/>
      <w:color w:val="4F81BD" w:themeColor="accent1"/>
    </w:rPr>
  </w:style>
  <w:style w:type="paragraph" w:styleId="a6">
    <w:name w:val="Body Text"/>
    <w:aliases w:val="bt,Основной текст1,Основной текст отчета,Body Text Char"/>
    <w:basedOn w:val="a"/>
    <w:link w:val="11"/>
    <w:rsid w:val="00087DFE"/>
    <w:pPr>
      <w:widowControl w:val="0"/>
      <w:suppressAutoHyphens/>
      <w:autoSpaceDE w:val="0"/>
      <w:spacing w:after="120" w:line="240" w:lineRule="auto"/>
    </w:pPr>
    <w:rPr>
      <w:rFonts w:ascii="Times New Roman" w:eastAsia="Times New Roman" w:hAnsi="Times New Roman" w:cs="Times New Roman"/>
      <w:sz w:val="20"/>
      <w:szCs w:val="20"/>
    </w:rPr>
  </w:style>
  <w:style w:type="character" w:customStyle="1" w:styleId="a7">
    <w:name w:val="Основной текст Знак"/>
    <w:basedOn w:val="a0"/>
    <w:link w:val="a6"/>
    <w:uiPriority w:val="99"/>
    <w:semiHidden/>
    <w:rsid w:val="00087DFE"/>
  </w:style>
  <w:style w:type="paragraph" w:customStyle="1" w:styleId="21">
    <w:name w:val="Основной текст 21"/>
    <w:basedOn w:val="a"/>
    <w:rsid w:val="00087DFE"/>
    <w:pPr>
      <w:suppressAutoHyphens/>
      <w:spacing w:after="0" w:line="240" w:lineRule="auto"/>
      <w:jc w:val="both"/>
    </w:pPr>
    <w:rPr>
      <w:rFonts w:ascii="Arial" w:eastAsia="Times New Roman" w:hAnsi="Arial" w:cs="Arial"/>
      <w:i/>
      <w:iCs/>
      <w:sz w:val="24"/>
      <w:szCs w:val="24"/>
      <w:lang w:eastAsia="ar-SA"/>
    </w:rPr>
  </w:style>
  <w:style w:type="character" w:customStyle="1" w:styleId="11">
    <w:name w:val="Основной текст Знак1"/>
    <w:aliases w:val="bt Знак,Основной текст1 Знак,Основной текст отчета Знак,Body Text Char Знак"/>
    <w:basedOn w:val="a0"/>
    <w:link w:val="a6"/>
    <w:locked/>
    <w:rsid w:val="00087DFE"/>
    <w:rPr>
      <w:rFonts w:ascii="Times New Roman" w:eastAsia="Times New Roman" w:hAnsi="Times New Roman" w:cs="Times New Roman"/>
      <w:sz w:val="20"/>
      <w:szCs w:val="20"/>
    </w:rPr>
  </w:style>
  <w:style w:type="paragraph" w:customStyle="1" w:styleId="Style26">
    <w:name w:val="Style26"/>
    <w:basedOn w:val="a"/>
    <w:rsid w:val="00087DFE"/>
    <w:pPr>
      <w:widowControl w:val="0"/>
      <w:autoSpaceDE w:val="0"/>
      <w:autoSpaceDN w:val="0"/>
      <w:adjustRightInd w:val="0"/>
      <w:spacing w:after="0" w:line="323" w:lineRule="exact"/>
      <w:ind w:firstLine="705"/>
      <w:jc w:val="both"/>
    </w:pPr>
    <w:rPr>
      <w:rFonts w:ascii="Times New Roman" w:eastAsia="Times New Roman" w:hAnsi="Times New Roman" w:cs="Times New Roman"/>
      <w:sz w:val="24"/>
      <w:szCs w:val="24"/>
    </w:rPr>
  </w:style>
  <w:style w:type="paragraph" w:customStyle="1" w:styleId="a8">
    <w:name w:val="Содержимое таблицы"/>
    <w:basedOn w:val="a"/>
    <w:rsid w:val="00087DFE"/>
    <w:pPr>
      <w:suppressLineNumbers/>
      <w:suppressAutoHyphens/>
      <w:spacing w:after="0" w:line="240" w:lineRule="auto"/>
    </w:pPr>
    <w:rPr>
      <w:rFonts w:ascii="Arial" w:eastAsia="Times New Roman" w:hAnsi="Arial" w:cs="Arial"/>
      <w:sz w:val="26"/>
      <w:szCs w:val="26"/>
      <w:lang w:eastAsia="ar-SA"/>
    </w:rPr>
  </w:style>
  <w:style w:type="paragraph" w:customStyle="1" w:styleId="Style32">
    <w:name w:val="Style32"/>
    <w:basedOn w:val="a"/>
    <w:rsid w:val="00087DFE"/>
    <w:pPr>
      <w:widowControl w:val="0"/>
      <w:autoSpaceDE w:val="0"/>
      <w:autoSpaceDN w:val="0"/>
      <w:adjustRightInd w:val="0"/>
      <w:spacing w:after="0" w:line="321" w:lineRule="exact"/>
      <w:ind w:firstLine="709"/>
      <w:jc w:val="both"/>
    </w:pPr>
    <w:rPr>
      <w:rFonts w:ascii="Times New Roman" w:eastAsia="Times New Roman" w:hAnsi="Times New Roman" w:cs="Times New Roman"/>
      <w:sz w:val="24"/>
      <w:szCs w:val="24"/>
    </w:rPr>
  </w:style>
  <w:style w:type="character" w:customStyle="1" w:styleId="FontStyle47">
    <w:name w:val="Font Style47"/>
    <w:basedOn w:val="a0"/>
    <w:rsid w:val="00087DFE"/>
    <w:rPr>
      <w:rFonts w:ascii="Times New Roman" w:hAnsi="Times New Roman" w:cs="Times New Roman"/>
      <w:sz w:val="26"/>
      <w:szCs w:val="26"/>
    </w:rPr>
  </w:style>
  <w:style w:type="character" w:styleId="a9">
    <w:name w:val="Book Title"/>
    <w:basedOn w:val="a0"/>
    <w:uiPriority w:val="33"/>
    <w:qFormat/>
    <w:rsid w:val="006303EF"/>
    <w:rPr>
      <w:b/>
      <w:bCs/>
      <w:smallCaps/>
      <w:spacing w:val="5"/>
    </w:rPr>
  </w:style>
  <w:style w:type="paragraph" w:customStyle="1" w:styleId="bodytext">
    <w:name w:val="body text"/>
    <w:basedOn w:val="a"/>
    <w:rsid w:val="003300B4"/>
    <w:pPr>
      <w:spacing w:before="60" w:after="60" w:line="240" w:lineRule="auto"/>
      <w:ind w:firstLine="567"/>
      <w:jc w:val="both"/>
    </w:pPr>
    <w:rPr>
      <w:rFonts w:ascii="Arial" w:eastAsia="Times New Roman" w:hAnsi="Arial" w:cs="Arial"/>
      <w:lang w:val="en-US"/>
    </w:rPr>
  </w:style>
  <w:style w:type="character" w:styleId="aa">
    <w:name w:val="Emphasis"/>
    <w:basedOn w:val="a0"/>
    <w:qFormat/>
    <w:rsid w:val="003300B4"/>
    <w:rPr>
      <w:rFonts w:cs="Times New Roman"/>
      <w:i/>
      <w:iCs/>
    </w:rPr>
  </w:style>
  <w:style w:type="paragraph" w:styleId="31">
    <w:name w:val="Body Text Indent 3"/>
    <w:basedOn w:val="a"/>
    <w:link w:val="32"/>
    <w:uiPriority w:val="99"/>
    <w:semiHidden/>
    <w:unhideWhenUsed/>
    <w:rsid w:val="00ED598C"/>
    <w:pPr>
      <w:spacing w:after="120"/>
      <w:ind w:left="283"/>
    </w:pPr>
    <w:rPr>
      <w:sz w:val="16"/>
      <w:szCs w:val="16"/>
    </w:rPr>
  </w:style>
  <w:style w:type="character" w:customStyle="1" w:styleId="32">
    <w:name w:val="Основной текст с отступом 3 Знак"/>
    <w:basedOn w:val="a0"/>
    <w:link w:val="31"/>
    <w:uiPriority w:val="99"/>
    <w:semiHidden/>
    <w:rsid w:val="00ED598C"/>
    <w:rPr>
      <w:sz w:val="16"/>
      <w:szCs w:val="16"/>
    </w:rPr>
  </w:style>
  <w:style w:type="paragraph" w:customStyle="1" w:styleId="ConsNormal">
    <w:name w:val="ConsNormal"/>
    <w:rsid w:val="00ED598C"/>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table" w:styleId="ab">
    <w:name w:val="Table Grid"/>
    <w:basedOn w:val="a1"/>
    <w:rsid w:val="00B0367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uiPriority w:val="99"/>
    <w:semiHidden/>
    <w:unhideWhenUsed/>
    <w:rsid w:val="004A1FE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4A1FE5"/>
    <w:rPr>
      <w:rFonts w:ascii="Tahoma" w:hAnsi="Tahoma" w:cs="Tahoma"/>
      <w:sz w:val="16"/>
      <w:szCs w:val="16"/>
    </w:rPr>
  </w:style>
  <w:style w:type="paragraph" w:styleId="ae">
    <w:name w:val="Body Text Indent"/>
    <w:basedOn w:val="a"/>
    <w:link w:val="af"/>
    <w:uiPriority w:val="99"/>
    <w:semiHidden/>
    <w:unhideWhenUsed/>
    <w:rsid w:val="003C6A21"/>
    <w:pPr>
      <w:spacing w:after="120"/>
      <w:ind w:left="283"/>
    </w:pPr>
  </w:style>
  <w:style w:type="character" w:customStyle="1" w:styleId="af">
    <w:name w:val="Основной текст с отступом Знак"/>
    <w:basedOn w:val="a0"/>
    <w:link w:val="ae"/>
    <w:uiPriority w:val="99"/>
    <w:semiHidden/>
    <w:rsid w:val="003C6A21"/>
  </w:style>
  <w:style w:type="paragraph" w:styleId="af0">
    <w:name w:val="caption"/>
    <w:basedOn w:val="a"/>
    <w:next w:val="a"/>
    <w:qFormat/>
    <w:rsid w:val="003C6A21"/>
    <w:pPr>
      <w:spacing w:before="3000" w:after="0" w:line="360" w:lineRule="exact"/>
      <w:jc w:val="center"/>
    </w:pPr>
    <w:rPr>
      <w:rFonts w:ascii="Arial Narrow" w:eastAsia="Times New Roman" w:hAnsi="Arial Narrow" w:cs="Arial Narrow"/>
      <w:spacing w:val="100"/>
      <w:sz w:val="32"/>
      <w:szCs w:val="32"/>
    </w:rPr>
  </w:style>
  <w:style w:type="paragraph" w:customStyle="1" w:styleId="310">
    <w:name w:val="Основной текст 31"/>
    <w:basedOn w:val="a"/>
    <w:rsid w:val="003C6A21"/>
    <w:pPr>
      <w:suppressAutoHyphens/>
      <w:spacing w:after="120" w:line="240" w:lineRule="auto"/>
    </w:pPr>
    <w:rPr>
      <w:rFonts w:ascii="Times New Roman" w:eastAsia="Times New Roman" w:hAnsi="Times New Roman" w:cs="Times New Roman"/>
      <w:sz w:val="16"/>
      <w:szCs w:val="16"/>
      <w:lang w:eastAsia="ar-SA"/>
    </w:rPr>
  </w:style>
  <w:style w:type="character" w:customStyle="1" w:styleId="af1">
    <w:name w:val="Гипертекстовая ссылка"/>
    <w:basedOn w:val="a0"/>
    <w:rsid w:val="003C6A21"/>
    <w:rPr>
      <w:color w:val="008000"/>
    </w:rPr>
  </w:style>
  <w:style w:type="paragraph" w:customStyle="1" w:styleId="af2">
    <w:name w:val="отчет"/>
    <w:basedOn w:val="a"/>
    <w:link w:val="af3"/>
    <w:qFormat/>
    <w:rsid w:val="003D0819"/>
    <w:pPr>
      <w:spacing w:after="0" w:line="360" w:lineRule="auto"/>
      <w:ind w:firstLine="709"/>
      <w:jc w:val="both"/>
    </w:pPr>
    <w:rPr>
      <w:rFonts w:ascii="Times New Roman" w:hAnsi="Times New Roman" w:cs="Times New Roman"/>
      <w:sz w:val="28"/>
      <w:szCs w:val="28"/>
    </w:rPr>
  </w:style>
  <w:style w:type="character" w:customStyle="1" w:styleId="40">
    <w:name w:val="Заголовок 4 Знак"/>
    <w:basedOn w:val="a0"/>
    <w:link w:val="4"/>
    <w:uiPriority w:val="9"/>
    <w:rsid w:val="003D0819"/>
    <w:rPr>
      <w:rFonts w:asciiTheme="majorHAnsi" w:eastAsiaTheme="majorEastAsia" w:hAnsiTheme="majorHAnsi" w:cstheme="majorBidi"/>
      <w:b/>
      <w:bCs/>
      <w:i/>
      <w:iCs/>
      <w:color w:val="4F81BD" w:themeColor="accent1"/>
    </w:rPr>
  </w:style>
  <w:style w:type="character" w:customStyle="1" w:styleId="af3">
    <w:name w:val="отчет Знак"/>
    <w:basedOn w:val="a0"/>
    <w:link w:val="af2"/>
    <w:rsid w:val="003D0819"/>
    <w:rPr>
      <w:rFonts w:ascii="Times New Roman" w:hAnsi="Times New Roman" w:cs="Times New Roman"/>
      <w:sz w:val="28"/>
      <w:szCs w:val="28"/>
    </w:rPr>
  </w:style>
  <w:style w:type="character" w:customStyle="1" w:styleId="50">
    <w:name w:val="Заголовок 5 Знак"/>
    <w:basedOn w:val="a0"/>
    <w:link w:val="5"/>
    <w:uiPriority w:val="9"/>
    <w:rsid w:val="00EF7AF6"/>
    <w:rPr>
      <w:rFonts w:asciiTheme="majorHAnsi" w:eastAsiaTheme="majorEastAsia" w:hAnsiTheme="majorHAnsi" w:cstheme="majorBidi"/>
      <w:color w:val="243F60" w:themeColor="accent1" w:themeShade="7F"/>
    </w:rPr>
  </w:style>
  <w:style w:type="paragraph" w:styleId="af4">
    <w:name w:val="TOC Heading"/>
    <w:basedOn w:val="1"/>
    <w:next w:val="a"/>
    <w:uiPriority w:val="39"/>
    <w:semiHidden/>
    <w:unhideWhenUsed/>
    <w:qFormat/>
    <w:rsid w:val="005D6991"/>
    <w:pPr>
      <w:outlineLvl w:val="9"/>
    </w:pPr>
    <w:rPr>
      <w:lang w:eastAsia="en-US"/>
    </w:rPr>
  </w:style>
  <w:style w:type="paragraph" w:styleId="22">
    <w:name w:val="toc 2"/>
    <w:basedOn w:val="a"/>
    <w:next w:val="a"/>
    <w:autoRedefine/>
    <w:uiPriority w:val="39"/>
    <w:unhideWhenUsed/>
    <w:rsid w:val="005D6991"/>
    <w:pPr>
      <w:spacing w:after="100"/>
      <w:ind w:left="220"/>
    </w:pPr>
  </w:style>
  <w:style w:type="paragraph" w:styleId="33">
    <w:name w:val="toc 3"/>
    <w:basedOn w:val="a"/>
    <w:next w:val="a"/>
    <w:autoRedefine/>
    <w:uiPriority w:val="39"/>
    <w:unhideWhenUsed/>
    <w:rsid w:val="005D6991"/>
    <w:pPr>
      <w:spacing w:after="100"/>
      <w:ind w:left="440"/>
    </w:pPr>
  </w:style>
  <w:style w:type="character" w:styleId="af5">
    <w:name w:val="Hyperlink"/>
    <w:basedOn w:val="a0"/>
    <w:uiPriority w:val="99"/>
    <w:unhideWhenUsed/>
    <w:rsid w:val="005D6991"/>
    <w:rPr>
      <w:color w:val="0000FF" w:themeColor="hyperlink"/>
      <w:u w:val="single"/>
    </w:rPr>
  </w:style>
  <w:style w:type="paragraph" w:styleId="af6">
    <w:name w:val="header"/>
    <w:aliases w:val="ВерхКолонтитул, Знак1"/>
    <w:basedOn w:val="a"/>
    <w:link w:val="af7"/>
    <w:unhideWhenUsed/>
    <w:rsid w:val="005D6991"/>
    <w:pPr>
      <w:tabs>
        <w:tab w:val="center" w:pos="4677"/>
        <w:tab w:val="right" w:pos="9355"/>
      </w:tabs>
      <w:spacing w:after="0" w:line="240" w:lineRule="auto"/>
    </w:pPr>
  </w:style>
  <w:style w:type="character" w:customStyle="1" w:styleId="af7">
    <w:name w:val="Верхний колонтитул Знак"/>
    <w:aliases w:val="ВерхКолонтитул Знак, Знак1 Знак"/>
    <w:basedOn w:val="a0"/>
    <w:link w:val="af6"/>
    <w:rsid w:val="005D6991"/>
  </w:style>
  <w:style w:type="paragraph" w:styleId="af8">
    <w:name w:val="footer"/>
    <w:basedOn w:val="a"/>
    <w:link w:val="af9"/>
    <w:uiPriority w:val="99"/>
    <w:unhideWhenUsed/>
    <w:rsid w:val="005D6991"/>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5D6991"/>
  </w:style>
  <w:style w:type="character" w:customStyle="1" w:styleId="80">
    <w:name w:val="Заголовок 8 Знак"/>
    <w:basedOn w:val="a0"/>
    <w:link w:val="8"/>
    <w:rsid w:val="00437E30"/>
    <w:rPr>
      <w:rFonts w:asciiTheme="majorHAnsi" w:eastAsiaTheme="majorEastAsia" w:hAnsiTheme="majorHAnsi" w:cstheme="majorBidi"/>
      <w:color w:val="404040" w:themeColor="text1" w:themeTint="BF"/>
      <w:sz w:val="20"/>
      <w:szCs w:val="20"/>
    </w:rPr>
  </w:style>
  <w:style w:type="paragraph" w:customStyle="1" w:styleId="12">
    <w:name w:val="отчет1"/>
    <w:basedOn w:val="af2"/>
    <w:link w:val="13"/>
    <w:qFormat/>
    <w:rsid w:val="00437E30"/>
    <w:pPr>
      <w:spacing w:line="276" w:lineRule="auto"/>
    </w:pPr>
  </w:style>
  <w:style w:type="character" w:customStyle="1" w:styleId="13">
    <w:name w:val="отчет1 Знак"/>
    <w:basedOn w:val="af3"/>
    <w:link w:val="12"/>
    <w:rsid w:val="00437E30"/>
  </w:style>
  <w:style w:type="paragraph" w:customStyle="1" w:styleId="14">
    <w:name w:val="Знак Знак Знак1 Знак Знак Знак Знак"/>
    <w:basedOn w:val="a"/>
    <w:rsid w:val="00C82952"/>
    <w:pPr>
      <w:spacing w:after="0" w:line="240" w:lineRule="auto"/>
    </w:pPr>
    <w:rPr>
      <w:rFonts w:ascii="Verdana" w:eastAsia="Times New Roman" w:hAnsi="Verdana" w:cs="Verdana"/>
      <w:sz w:val="20"/>
      <w:szCs w:val="20"/>
      <w:lang w:val="en-US" w:eastAsia="en-US"/>
    </w:rPr>
  </w:style>
  <w:style w:type="paragraph" w:customStyle="1" w:styleId="afa">
    <w:name w:val="Знак Знак Знак Знак"/>
    <w:basedOn w:val="a"/>
    <w:rsid w:val="00A13A13"/>
    <w:pPr>
      <w:spacing w:before="100" w:beforeAutospacing="1" w:after="100" w:afterAutospacing="1" w:line="240" w:lineRule="auto"/>
      <w:jc w:val="both"/>
    </w:pPr>
    <w:rPr>
      <w:rFonts w:ascii="Tahoma" w:eastAsia="Times New Roman" w:hAnsi="Tahoma" w:cs="Times New Roman"/>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943684514">
      <w:bodyDiv w:val="1"/>
      <w:marLeft w:val="0"/>
      <w:marRight w:val="0"/>
      <w:marTop w:val="0"/>
      <w:marBottom w:val="0"/>
      <w:divBdr>
        <w:top w:val="none" w:sz="0" w:space="0" w:color="auto"/>
        <w:left w:val="none" w:sz="0" w:space="0" w:color="auto"/>
        <w:bottom w:val="none" w:sz="0" w:space="0" w:color="auto"/>
        <w:right w:val="none" w:sz="0" w:space="0" w:color="auto"/>
      </w:divBdr>
    </w:div>
    <w:div w:id="1992640367">
      <w:bodyDiv w:val="1"/>
      <w:marLeft w:val="0"/>
      <w:marRight w:val="0"/>
      <w:marTop w:val="0"/>
      <w:marBottom w:val="0"/>
      <w:divBdr>
        <w:top w:val="none" w:sz="0" w:space="0" w:color="auto"/>
        <w:left w:val="none" w:sz="0" w:space="0" w:color="auto"/>
        <w:bottom w:val="none" w:sz="0" w:space="0" w:color="auto"/>
        <w:right w:val="none" w:sz="0" w:space="0" w:color="auto"/>
      </w:divBdr>
    </w:div>
    <w:div w:id="200654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D:\&#1056;&#1072;&#1073;&#1086;&#1090;&#1072;\&#1057;&#1074;&#1077;&#1088;&#1076;&#1083;&#1086;&#1074;&#1089;&#1082;&#1080;&#1081;%20&#1088;&#1072;&#1081;&#1086;&#1085;\&#1040;&#1085;&#1082;&#1077;&#1090;&#1099;\&#1040;&#1085;&#1082;&#1077;&#1090;&#1099;%20&#1043;&#1055;%20&#1053;&#1086;&#1074;&#1086;&#1087;&#1077;&#1090;&#1088;&#1086;&#1074;&#1089;&#1082;&#1086;&#1077;\&#1085;&#1086;&#1074;&#1086;&#1087;&#1077;&#1090;&#1088;&#1086;&#1074;&#1089;&#1082;&#1086;&#1077;.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1056;&#1072;&#1073;&#1086;&#1090;&#1072;\&#1057;&#1074;&#1077;&#1088;&#1076;&#1083;&#1086;&#1074;&#1089;&#1082;&#1080;&#1081;%20&#1088;&#1072;&#1081;&#1086;&#1085;\&#1040;&#1085;&#1082;&#1077;&#1090;&#1099;\&#1040;&#1085;&#1082;&#1077;&#1090;&#1099;%20&#1043;&#1055;%20&#1053;&#1086;&#1074;&#1086;&#1087;&#1077;&#1090;&#1088;&#1086;&#1074;&#1089;&#1082;&#1086;&#1077;\&#1085;&#1086;&#1074;&#1086;&#1087;&#1077;&#1090;&#1088;&#1086;&#1074;&#1089;&#1082;&#1086;&#1077;.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1056;&#1072;&#1073;&#1086;&#1090;&#1072;\&#1057;&#1074;&#1077;&#1088;&#1076;&#1083;&#1086;&#1074;&#1089;&#1082;&#1080;&#1081;%20&#1088;&#1072;&#1081;&#1086;&#1085;\&#1040;&#1085;&#1082;&#1077;&#1090;&#1099;\&#1040;&#1085;&#1082;&#1077;&#1090;&#1099;%20&#1043;&#1055;%20&#1053;&#1086;&#1074;&#1086;&#1087;&#1077;&#1090;&#1088;&#1086;&#1074;&#1089;&#1082;&#1086;&#1077;\&#1085;&#1086;&#1074;&#1086;&#1087;&#1077;&#1090;&#1088;&#1086;&#1074;&#1089;&#1082;&#1086;&#1077;.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1056;&#1072;&#1073;&#1086;&#1090;&#1072;\&#1057;&#1074;&#1077;&#1088;&#1076;&#1083;&#1086;&#1074;&#1089;&#1082;&#1080;&#1081;%20&#1088;&#1072;&#1081;&#1086;&#1085;\&#1040;&#1085;&#1082;&#1077;&#1090;&#1099;\&#1040;&#1085;&#1082;&#1077;&#1090;&#1099;%20&#1043;&#1055;%20&#1053;&#1086;&#1074;&#1086;&#1087;&#1077;&#1090;&#1088;&#1086;&#1074;&#1089;&#1082;&#1086;&#1077;\&#1085;&#1086;&#1074;&#1086;&#1087;&#1077;&#1090;&#1088;&#1086;&#1074;&#1089;&#1082;&#1086;&#107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lineChart>
        <c:grouping val="standard"/>
        <c:ser>
          <c:idx val="0"/>
          <c:order val="0"/>
          <c:tx>
            <c:v>Новопетровское сельское поселение</c:v>
          </c:tx>
          <c:cat>
            <c:numRef>
              <c:f>демография!$T$17:$X$17</c:f>
              <c:numCache>
                <c:formatCode>General</c:formatCode>
                <c:ptCount val="5"/>
                <c:pt idx="0">
                  <c:v>2006</c:v>
                </c:pt>
                <c:pt idx="1">
                  <c:v>2007</c:v>
                </c:pt>
                <c:pt idx="2">
                  <c:v>2008</c:v>
                </c:pt>
                <c:pt idx="3">
                  <c:v>2009</c:v>
                </c:pt>
                <c:pt idx="4">
                  <c:v>2010</c:v>
                </c:pt>
              </c:numCache>
            </c:numRef>
          </c:cat>
          <c:val>
            <c:numRef>
              <c:f>демография!$T$18:$X$18</c:f>
              <c:numCache>
                <c:formatCode>0.0</c:formatCode>
                <c:ptCount val="5"/>
                <c:pt idx="0">
                  <c:v>100</c:v>
                </c:pt>
                <c:pt idx="1">
                  <c:v>100.89641434262865</c:v>
                </c:pt>
                <c:pt idx="2">
                  <c:v>100.98716683119446</c:v>
                </c:pt>
                <c:pt idx="3">
                  <c:v>102.34604105571847</c:v>
                </c:pt>
                <c:pt idx="4">
                  <c:v>96.275071633237758</c:v>
                </c:pt>
              </c:numCache>
            </c:numRef>
          </c:val>
        </c:ser>
        <c:ser>
          <c:idx val="2"/>
          <c:order val="1"/>
          <c:tx>
            <c:v>Свердловский район</c:v>
          </c:tx>
          <c:cat>
            <c:numRef>
              <c:f>демография!$T$17:$X$17</c:f>
              <c:numCache>
                <c:formatCode>General</c:formatCode>
                <c:ptCount val="5"/>
                <c:pt idx="0">
                  <c:v>2006</c:v>
                </c:pt>
                <c:pt idx="1">
                  <c:v>2007</c:v>
                </c:pt>
                <c:pt idx="2">
                  <c:v>2008</c:v>
                </c:pt>
                <c:pt idx="3">
                  <c:v>2009</c:v>
                </c:pt>
                <c:pt idx="4">
                  <c:v>2010</c:v>
                </c:pt>
              </c:numCache>
            </c:numRef>
          </c:cat>
          <c:val>
            <c:numRef>
              <c:f>демография!$T$20:$X$20</c:f>
              <c:numCache>
                <c:formatCode>0.0</c:formatCode>
                <c:ptCount val="5"/>
                <c:pt idx="0" formatCode="General">
                  <c:v>100</c:v>
                </c:pt>
                <c:pt idx="1">
                  <c:v>99.260638898295511</c:v>
                </c:pt>
                <c:pt idx="2">
                  <c:v>100.1705805424446</c:v>
                </c:pt>
                <c:pt idx="3">
                  <c:v>99.880796957482474</c:v>
                </c:pt>
                <c:pt idx="4">
                  <c:v>100.17049329393041</c:v>
                </c:pt>
              </c:numCache>
            </c:numRef>
          </c:val>
        </c:ser>
        <c:ser>
          <c:idx val="1"/>
          <c:order val="2"/>
          <c:tx>
            <c:v>Орловская область</c:v>
          </c:tx>
          <c:cat>
            <c:numRef>
              <c:f>демография!$T$17:$X$17</c:f>
              <c:numCache>
                <c:formatCode>General</c:formatCode>
                <c:ptCount val="5"/>
                <c:pt idx="0">
                  <c:v>2006</c:v>
                </c:pt>
                <c:pt idx="1">
                  <c:v>2007</c:v>
                </c:pt>
                <c:pt idx="2">
                  <c:v>2008</c:v>
                </c:pt>
                <c:pt idx="3">
                  <c:v>2009</c:v>
                </c:pt>
                <c:pt idx="4">
                  <c:v>2010</c:v>
                </c:pt>
              </c:numCache>
            </c:numRef>
          </c:cat>
          <c:val>
            <c:numRef>
              <c:f>демография!$T$19:$X$19</c:f>
              <c:numCache>
                <c:formatCode>0.0</c:formatCode>
                <c:ptCount val="5"/>
                <c:pt idx="0" formatCode="General">
                  <c:v>100</c:v>
                </c:pt>
                <c:pt idx="1">
                  <c:v>99.137065639380992</c:v>
                </c:pt>
                <c:pt idx="2">
                  <c:v>99.436962549661985</c:v>
                </c:pt>
                <c:pt idx="3">
                  <c:v>99.386933744071911</c:v>
                </c:pt>
                <c:pt idx="4">
                  <c:v>99.464802698021174</c:v>
                </c:pt>
              </c:numCache>
            </c:numRef>
          </c:val>
        </c:ser>
        <c:marker val="1"/>
        <c:axId val="55326592"/>
        <c:axId val="55328128"/>
      </c:lineChart>
      <c:catAx>
        <c:axId val="55326592"/>
        <c:scaling>
          <c:orientation val="minMax"/>
        </c:scaling>
        <c:axPos val="b"/>
        <c:numFmt formatCode="General" sourceLinked="1"/>
        <c:tickLblPos val="nextTo"/>
        <c:crossAx val="55328128"/>
        <c:crosses val="autoZero"/>
        <c:auto val="1"/>
        <c:lblAlgn val="ctr"/>
        <c:lblOffset val="100"/>
      </c:catAx>
      <c:valAx>
        <c:axId val="55328128"/>
        <c:scaling>
          <c:orientation val="minMax"/>
        </c:scaling>
        <c:axPos val="l"/>
        <c:majorGridlines/>
        <c:title>
          <c:tx>
            <c:rich>
              <a:bodyPr rot="-5400000" vert="horz"/>
              <a:lstStyle/>
              <a:p>
                <a:pPr>
                  <a:defRPr/>
                </a:pPr>
                <a:r>
                  <a:rPr lang="ru-RU"/>
                  <a:t>%</a:t>
                </a:r>
              </a:p>
            </c:rich>
          </c:tx>
        </c:title>
        <c:numFmt formatCode="0.0" sourceLinked="1"/>
        <c:tickLblPos val="nextTo"/>
        <c:crossAx val="55326592"/>
        <c:crosses val="autoZero"/>
        <c:crossBetween val="between"/>
      </c:valAx>
    </c:plotArea>
    <c:legend>
      <c:legendPos val="b"/>
      <c:spPr>
        <a:ln>
          <a:noFill/>
        </a:ln>
      </c:spPr>
    </c:legend>
    <c:plotVisOnly val="1"/>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percentStacked"/>
        <c:ser>
          <c:idx val="0"/>
          <c:order val="0"/>
          <c:tx>
            <c:strRef>
              <c:f>демография!$B$36</c:f>
              <c:strCache>
                <c:ptCount val="1"/>
                <c:pt idx="0">
                  <c:v>моложе трудоспособного возраста</c:v>
                </c:pt>
              </c:strCache>
            </c:strRef>
          </c:tx>
          <c:dLbls>
            <c:showVal val="1"/>
          </c:dLbls>
          <c:cat>
            <c:numRef>
              <c:f>демография!$D$3:$L$3</c:f>
              <c:numCache>
                <c:formatCode>General</c:formatCode>
                <c:ptCount val="9"/>
                <c:pt idx="0">
                  <c:v>2002</c:v>
                </c:pt>
                <c:pt idx="1">
                  <c:v>2003</c:v>
                </c:pt>
                <c:pt idx="2">
                  <c:v>2004</c:v>
                </c:pt>
                <c:pt idx="3">
                  <c:v>2005</c:v>
                </c:pt>
                <c:pt idx="4">
                  <c:v>2006</c:v>
                </c:pt>
                <c:pt idx="5">
                  <c:v>2007</c:v>
                </c:pt>
                <c:pt idx="6">
                  <c:v>2008</c:v>
                </c:pt>
                <c:pt idx="7">
                  <c:v>2009</c:v>
                </c:pt>
                <c:pt idx="8">
                  <c:v>2010</c:v>
                </c:pt>
              </c:numCache>
            </c:numRef>
          </c:cat>
          <c:val>
            <c:numRef>
              <c:f>демография!$C$36:$J$36</c:f>
              <c:numCache>
                <c:formatCode>0.0</c:formatCode>
                <c:ptCount val="8"/>
                <c:pt idx="0">
                  <c:v>17.681159420289855</c:v>
                </c:pt>
                <c:pt idx="1">
                  <c:v>17.788461538461149</c:v>
                </c:pt>
                <c:pt idx="2">
                  <c:v>18.604651162791008</c:v>
                </c:pt>
                <c:pt idx="3">
                  <c:v>19.023904382470118</c:v>
                </c:pt>
                <c:pt idx="4">
                  <c:v>19.151036525172753</c:v>
                </c:pt>
                <c:pt idx="5">
                  <c:v>19.159335288367529</c:v>
                </c:pt>
                <c:pt idx="6">
                  <c:v>18.815663801336989</c:v>
                </c:pt>
                <c:pt idx="7">
                  <c:v>18.055555555555554</c:v>
                </c:pt>
              </c:numCache>
            </c:numRef>
          </c:val>
        </c:ser>
        <c:ser>
          <c:idx val="1"/>
          <c:order val="1"/>
          <c:tx>
            <c:strRef>
              <c:f>демография!$B$37</c:f>
              <c:strCache>
                <c:ptCount val="1"/>
                <c:pt idx="0">
                  <c:v>в трудоспособном возрасте</c:v>
                </c:pt>
              </c:strCache>
            </c:strRef>
          </c:tx>
          <c:dLbls>
            <c:showVal val="1"/>
          </c:dLbls>
          <c:cat>
            <c:numRef>
              <c:f>демография!$D$3:$L$3</c:f>
              <c:numCache>
                <c:formatCode>General</c:formatCode>
                <c:ptCount val="9"/>
                <c:pt idx="0">
                  <c:v>2002</c:v>
                </c:pt>
                <c:pt idx="1">
                  <c:v>2003</c:v>
                </c:pt>
                <c:pt idx="2">
                  <c:v>2004</c:v>
                </c:pt>
                <c:pt idx="3">
                  <c:v>2005</c:v>
                </c:pt>
                <c:pt idx="4">
                  <c:v>2006</c:v>
                </c:pt>
                <c:pt idx="5">
                  <c:v>2007</c:v>
                </c:pt>
                <c:pt idx="6">
                  <c:v>2008</c:v>
                </c:pt>
                <c:pt idx="7">
                  <c:v>2009</c:v>
                </c:pt>
                <c:pt idx="8">
                  <c:v>2010</c:v>
                </c:pt>
              </c:numCache>
            </c:numRef>
          </c:cat>
          <c:val>
            <c:numRef>
              <c:f>демография!$C$37:$J$37</c:f>
              <c:numCache>
                <c:formatCode>0.0</c:formatCode>
                <c:ptCount val="8"/>
                <c:pt idx="0">
                  <c:v>55.555555555555557</c:v>
                </c:pt>
                <c:pt idx="1">
                  <c:v>55.673076923076962</c:v>
                </c:pt>
                <c:pt idx="2">
                  <c:v>54.94186046511529</c:v>
                </c:pt>
                <c:pt idx="3">
                  <c:v>54.083665338645396</c:v>
                </c:pt>
                <c:pt idx="4">
                  <c:v>54.491609081934847</c:v>
                </c:pt>
                <c:pt idx="5">
                  <c:v>57.575757575757294</c:v>
                </c:pt>
                <c:pt idx="6">
                  <c:v>59.025787965615997</c:v>
                </c:pt>
                <c:pt idx="7">
                  <c:v>59.226190476190482</c:v>
                </c:pt>
              </c:numCache>
            </c:numRef>
          </c:val>
        </c:ser>
        <c:ser>
          <c:idx val="2"/>
          <c:order val="2"/>
          <c:tx>
            <c:strRef>
              <c:f>демография!$B$38</c:f>
              <c:strCache>
                <c:ptCount val="1"/>
                <c:pt idx="0">
                  <c:v>старше трудоспособного возраста</c:v>
                </c:pt>
              </c:strCache>
            </c:strRef>
          </c:tx>
          <c:dLbls>
            <c:showVal val="1"/>
          </c:dLbls>
          <c:cat>
            <c:numRef>
              <c:f>демография!$D$3:$L$3</c:f>
              <c:numCache>
                <c:formatCode>General</c:formatCode>
                <c:ptCount val="9"/>
                <c:pt idx="0">
                  <c:v>2002</c:v>
                </c:pt>
                <c:pt idx="1">
                  <c:v>2003</c:v>
                </c:pt>
                <c:pt idx="2">
                  <c:v>2004</c:v>
                </c:pt>
                <c:pt idx="3">
                  <c:v>2005</c:v>
                </c:pt>
                <c:pt idx="4">
                  <c:v>2006</c:v>
                </c:pt>
                <c:pt idx="5">
                  <c:v>2007</c:v>
                </c:pt>
                <c:pt idx="6">
                  <c:v>2008</c:v>
                </c:pt>
                <c:pt idx="7">
                  <c:v>2009</c:v>
                </c:pt>
                <c:pt idx="8">
                  <c:v>2010</c:v>
                </c:pt>
              </c:numCache>
            </c:numRef>
          </c:cat>
          <c:val>
            <c:numRef>
              <c:f>демография!$C$38:$J$38</c:f>
              <c:numCache>
                <c:formatCode>0.0</c:formatCode>
                <c:ptCount val="8"/>
                <c:pt idx="0">
                  <c:v>26.763285024154591</c:v>
                </c:pt>
                <c:pt idx="1">
                  <c:v>26.538461538461529</c:v>
                </c:pt>
                <c:pt idx="2">
                  <c:v>26.453488372093027</c:v>
                </c:pt>
                <c:pt idx="3">
                  <c:v>26.892430278884429</c:v>
                </c:pt>
                <c:pt idx="4">
                  <c:v>26.357354392892798</c:v>
                </c:pt>
                <c:pt idx="5">
                  <c:v>23.264907135874875</c:v>
                </c:pt>
                <c:pt idx="6">
                  <c:v>22.158548233046787</c:v>
                </c:pt>
                <c:pt idx="7">
                  <c:v>22.718253968253968</c:v>
                </c:pt>
              </c:numCache>
            </c:numRef>
          </c:val>
        </c:ser>
        <c:overlap val="100"/>
        <c:axId val="55342976"/>
        <c:axId val="55344512"/>
      </c:barChart>
      <c:catAx>
        <c:axId val="55342976"/>
        <c:scaling>
          <c:orientation val="minMax"/>
        </c:scaling>
        <c:axPos val="b"/>
        <c:numFmt formatCode="General" sourceLinked="1"/>
        <c:tickLblPos val="nextTo"/>
        <c:crossAx val="55344512"/>
        <c:crosses val="autoZero"/>
        <c:auto val="1"/>
        <c:lblAlgn val="ctr"/>
        <c:lblOffset val="100"/>
      </c:catAx>
      <c:valAx>
        <c:axId val="55344512"/>
        <c:scaling>
          <c:orientation val="minMax"/>
        </c:scaling>
        <c:axPos val="l"/>
        <c:majorGridlines/>
        <c:numFmt formatCode="0%" sourceLinked="1"/>
        <c:tickLblPos val="nextTo"/>
        <c:crossAx val="55342976"/>
        <c:crosses val="autoZero"/>
        <c:crossBetween val="between"/>
      </c:valAx>
    </c:plotArea>
    <c:legend>
      <c:legendPos val="b"/>
    </c:legend>
    <c:plotVisOnly val="1"/>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1"/>
          <c:order val="1"/>
          <c:tx>
            <c:strRef>
              <c:f>демография!$B$50</c:f>
              <c:strCache>
                <c:ptCount val="1"/>
                <c:pt idx="0">
                  <c:v>Рождаемость</c:v>
                </c:pt>
              </c:strCache>
            </c:strRef>
          </c:tx>
          <c:val>
            <c:numRef>
              <c:f>демография!$D$50:$L$50</c:f>
              <c:numCache>
                <c:formatCode>0.0</c:formatCode>
                <c:ptCount val="9"/>
                <c:pt idx="0">
                  <c:v>6.9651741293532341</c:v>
                </c:pt>
                <c:pt idx="1">
                  <c:v>16.42512077294661</c:v>
                </c:pt>
                <c:pt idx="2">
                  <c:v>11.538461538461538</c:v>
                </c:pt>
                <c:pt idx="3">
                  <c:v>21.31782945736434</c:v>
                </c:pt>
                <c:pt idx="4">
                  <c:v>21.912350597609564</c:v>
                </c:pt>
                <c:pt idx="5">
                  <c:v>20.730503455083909</c:v>
                </c:pt>
                <c:pt idx="6">
                  <c:v>9.775171065493641</c:v>
                </c:pt>
                <c:pt idx="7">
                  <c:v>11.461318051575931</c:v>
                </c:pt>
                <c:pt idx="8">
                  <c:v>14.88095238095238</c:v>
                </c:pt>
              </c:numCache>
            </c:numRef>
          </c:val>
        </c:ser>
        <c:ser>
          <c:idx val="2"/>
          <c:order val="2"/>
          <c:tx>
            <c:strRef>
              <c:f>демография!$B$51</c:f>
              <c:strCache>
                <c:ptCount val="1"/>
                <c:pt idx="0">
                  <c:v>Смертность</c:v>
                </c:pt>
              </c:strCache>
            </c:strRef>
          </c:tx>
          <c:spPr>
            <a:solidFill>
              <a:schemeClr val="accent1"/>
            </a:solidFill>
          </c:spPr>
          <c:val>
            <c:numRef>
              <c:f>демография!$D$51:$L$51</c:f>
              <c:numCache>
                <c:formatCode>0.0</c:formatCode>
                <c:ptCount val="9"/>
                <c:pt idx="0">
                  <c:v>-26.865671641790989</c:v>
                </c:pt>
                <c:pt idx="1">
                  <c:v>-12.560386473430002</c:v>
                </c:pt>
                <c:pt idx="2">
                  <c:v>-19.230769230768828</c:v>
                </c:pt>
                <c:pt idx="3">
                  <c:v>-20.348837209302289</c:v>
                </c:pt>
                <c:pt idx="4">
                  <c:v>-13.944223107569718</c:v>
                </c:pt>
                <c:pt idx="5">
                  <c:v>-18.75616979269499</c:v>
                </c:pt>
                <c:pt idx="6">
                  <c:v>-21.505376344086024</c:v>
                </c:pt>
                <c:pt idx="7">
                  <c:v>-16.236867239732568</c:v>
                </c:pt>
                <c:pt idx="8">
                  <c:v>-27.777777777777729</c:v>
                </c:pt>
              </c:numCache>
            </c:numRef>
          </c:val>
        </c:ser>
        <c:axId val="73852416"/>
        <c:axId val="73854336"/>
      </c:barChart>
      <c:lineChart>
        <c:grouping val="standard"/>
        <c:ser>
          <c:idx val="0"/>
          <c:order val="0"/>
          <c:tx>
            <c:strRef>
              <c:f>демография!$B$49</c:f>
              <c:strCache>
                <c:ptCount val="1"/>
                <c:pt idx="0">
                  <c:v>Коэффициент естественного прироста</c:v>
                </c:pt>
              </c:strCache>
            </c:strRef>
          </c:tx>
          <c:spPr>
            <a:ln>
              <a:solidFill>
                <a:schemeClr val="accent3"/>
              </a:solidFill>
            </a:ln>
          </c:spPr>
          <c:marker>
            <c:spPr>
              <a:solidFill>
                <a:schemeClr val="accent3"/>
              </a:solidFill>
              <a:ln>
                <a:solidFill>
                  <a:srgbClr val="9BBB59"/>
                </a:solidFill>
              </a:ln>
            </c:spPr>
          </c:marker>
          <c:cat>
            <c:numRef>
              <c:f>демография!$D$45:$L$45</c:f>
              <c:numCache>
                <c:formatCode>General</c:formatCode>
                <c:ptCount val="9"/>
                <c:pt idx="0">
                  <c:v>2002</c:v>
                </c:pt>
                <c:pt idx="1">
                  <c:v>2003</c:v>
                </c:pt>
                <c:pt idx="2">
                  <c:v>2004</c:v>
                </c:pt>
                <c:pt idx="3">
                  <c:v>2005</c:v>
                </c:pt>
                <c:pt idx="4">
                  <c:v>2006</c:v>
                </c:pt>
                <c:pt idx="5">
                  <c:v>2007</c:v>
                </c:pt>
                <c:pt idx="6">
                  <c:v>2008</c:v>
                </c:pt>
                <c:pt idx="7">
                  <c:v>2009</c:v>
                </c:pt>
                <c:pt idx="8">
                  <c:v>2010</c:v>
                </c:pt>
              </c:numCache>
            </c:numRef>
          </c:cat>
          <c:val>
            <c:numRef>
              <c:f>демография!$D$49:$L$49</c:f>
              <c:numCache>
                <c:formatCode>0.0</c:formatCode>
                <c:ptCount val="9"/>
                <c:pt idx="0">
                  <c:v>-19.9004975124376</c:v>
                </c:pt>
                <c:pt idx="1">
                  <c:v>3.8647342995169405</c:v>
                </c:pt>
                <c:pt idx="2">
                  <c:v>-7.6923076923076925</c:v>
                </c:pt>
                <c:pt idx="3">
                  <c:v>0.96899224806201545</c:v>
                </c:pt>
                <c:pt idx="4">
                  <c:v>7.9681274900398424</c:v>
                </c:pt>
                <c:pt idx="5">
                  <c:v>1.974333662388944</c:v>
                </c:pt>
                <c:pt idx="6">
                  <c:v>-11.730205278592369</c:v>
                </c:pt>
                <c:pt idx="7">
                  <c:v>-4.7755491881566998</c:v>
                </c:pt>
                <c:pt idx="8">
                  <c:v>-12.896825396825404</c:v>
                </c:pt>
              </c:numCache>
            </c:numRef>
          </c:val>
        </c:ser>
        <c:marker val="1"/>
        <c:axId val="73852416"/>
        <c:axId val="73854336"/>
      </c:lineChart>
      <c:catAx>
        <c:axId val="73852416"/>
        <c:scaling>
          <c:orientation val="minMax"/>
        </c:scaling>
        <c:axPos val="b"/>
        <c:tickLblPos val="nextTo"/>
        <c:txPr>
          <a:bodyPr rot="-1800000"/>
          <a:lstStyle/>
          <a:p>
            <a:pPr>
              <a:defRPr/>
            </a:pPr>
            <a:endParaRPr lang="ru-RU"/>
          </a:p>
        </c:txPr>
        <c:crossAx val="73854336"/>
        <c:crosses val="autoZero"/>
        <c:auto val="1"/>
        <c:lblAlgn val="ctr"/>
        <c:lblOffset val="100"/>
      </c:catAx>
      <c:valAx>
        <c:axId val="73854336"/>
        <c:scaling>
          <c:orientation val="minMax"/>
        </c:scaling>
        <c:axPos val="l"/>
        <c:majorGridlines/>
        <c:title>
          <c:tx>
            <c:rich>
              <a:bodyPr rot="-5400000" vert="horz"/>
              <a:lstStyle/>
              <a:p>
                <a:pPr>
                  <a:defRPr/>
                </a:pPr>
                <a:r>
                  <a:rPr lang="ru-RU"/>
                  <a:t>промилле</a:t>
                </a:r>
              </a:p>
            </c:rich>
          </c:tx>
        </c:title>
        <c:numFmt formatCode="0.0" sourceLinked="1"/>
        <c:tickLblPos val="nextTo"/>
        <c:crossAx val="73852416"/>
        <c:crosses val="autoZero"/>
        <c:crossBetween val="between"/>
      </c:valAx>
    </c:plotArea>
    <c:legend>
      <c:legendPos val="b"/>
    </c:legend>
    <c:plotVisOnly val="1"/>
    <c:dispBlanksAs val="gap"/>
  </c:chart>
  <c:spPr>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1"/>
          <c:order val="1"/>
          <c:tx>
            <c:strRef>
              <c:f>демография!$B$54</c:f>
              <c:strCache>
                <c:ptCount val="1"/>
                <c:pt idx="0">
                  <c:v>Миграционный приток</c:v>
                </c:pt>
              </c:strCache>
            </c:strRef>
          </c:tx>
          <c:val>
            <c:numRef>
              <c:f>демография!$D$54:$L$54</c:f>
              <c:numCache>
                <c:formatCode>General</c:formatCode>
                <c:ptCount val="9"/>
                <c:pt idx="0">
                  <c:v>42</c:v>
                </c:pt>
                <c:pt idx="1">
                  <c:v>23</c:v>
                </c:pt>
                <c:pt idx="2">
                  <c:v>24</c:v>
                </c:pt>
                <c:pt idx="3">
                  <c:v>21</c:v>
                </c:pt>
                <c:pt idx="4">
                  <c:v>13</c:v>
                </c:pt>
                <c:pt idx="5">
                  <c:v>44</c:v>
                </c:pt>
                <c:pt idx="6">
                  <c:v>23</c:v>
                </c:pt>
                <c:pt idx="7">
                  <c:v>21</c:v>
                </c:pt>
                <c:pt idx="8">
                  <c:v>18</c:v>
                </c:pt>
              </c:numCache>
            </c:numRef>
          </c:val>
        </c:ser>
        <c:ser>
          <c:idx val="2"/>
          <c:order val="2"/>
          <c:tx>
            <c:strRef>
              <c:f>демография!$B$55</c:f>
              <c:strCache>
                <c:ptCount val="1"/>
                <c:pt idx="0">
                  <c:v>Миграционный отток</c:v>
                </c:pt>
              </c:strCache>
            </c:strRef>
          </c:tx>
          <c:spPr>
            <a:solidFill>
              <a:schemeClr val="accent1"/>
            </a:solidFill>
          </c:spPr>
          <c:val>
            <c:numRef>
              <c:f>демография!$D$55:$L$55</c:f>
              <c:numCache>
                <c:formatCode>General</c:formatCode>
                <c:ptCount val="9"/>
                <c:pt idx="0">
                  <c:v>-3</c:v>
                </c:pt>
                <c:pt idx="1">
                  <c:v>-2</c:v>
                </c:pt>
                <c:pt idx="2">
                  <c:v>-17</c:v>
                </c:pt>
                <c:pt idx="3">
                  <c:v>-5</c:v>
                </c:pt>
                <c:pt idx="4">
                  <c:v>-2</c:v>
                </c:pt>
                <c:pt idx="5">
                  <c:v>-16</c:v>
                </c:pt>
                <c:pt idx="6">
                  <c:v>-28</c:v>
                </c:pt>
                <c:pt idx="7">
                  <c:v>-25</c:v>
                </c:pt>
                <c:pt idx="8">
                  <c:v>-21</c:v>
                </c:pt>
              </c:numCache>
            </c:numRef>
          </c:val>
        </c:ser>
        <c:axId val="84790656"/>
        <c:axId val="90785280"/>
      </c:barChart>
      <c:lineChart>
        <c:grouping val="standard"/>
        <c:ser>
          <c:idx val="0"/>
          <c:order val="0"/>
          <c:tx>
            <c:strRef>
              <c:f>демография!$B$53</c:f>
              <c:strCache>
                <c:ptCount val="1"/>
                <c:pt idx="0">
                  <c:v>Коэффициент миграционного прироста</c:v>
                </c:pt>
              </c:strCache>
            </c:strRef>
          </c:tx>
          <c:spPr>
            <a:ln>
              <a:solidFill>
                <a:srgbClr val="9BBB59"/>
              </a:solidFill>
            </a:ln>
          </c:spPr>
          <c:marker>
            <c:spPr>
              <a:solidFill>
                <a:schemeClr val="accent3"/>
              </a:solidFill>
              <a:ln>
                <a:solidFill>
                  <a:srgbClr val="9BBB59"/>
                </a:solidFill>
              </a:ln>
            </c:spPr>
          </c:marker>
          <c:cat>
            <c:numRef>
              <c:f>демография!$D$45:$L$45</c:f>
              <c:numCache>
                <c:formatCode>General</c:formatCode>
                <c:ptCount val="9"/>
                <c:pt idx="0">
                  <c:v>2002</c:v>
                </c:pt>
                <c:pt idx="1">
                  <c:v>2003</c:v>
                </c:pt>
                <c:pt idx="2">
                  <c:v>2004</c:v>
                </c:pt>
                <c:pt idx="3">
                  <c:v>2005</c:v>
                </c:pt>
                <c:pt idx="4">
                  <c:v>2006</c:v>
                </c:pt>
                <c:pt idx="5">
                  <c:v>2007</c:v>
                </c:pt>
                <c:pt idx="6">
                  <c:v>2008</c:v>
                </c:pt>
                <c:pt idx="7">
                  <c:v>2009</c:v>
                </c:pt>
                <c:pt idx="8">
                  <c:v>2010</c:v>
                </c:pt>
              </c:numCache>
            </c:numRef>
          </c:cat>
          <c:val>
            <c:numRef>
              <c:f>демография!$D$53:$L$53</c:f>
              <c:numCache>
                <c:formatCode>General</c:formatCode>
                <c:ptCount val="9"/>
                <c:pt idx="0">
                  <c:v>39</c:v>
                </c:pt>
                <c:pt idx="1">
                  <c:v>21</c:v>
                </c:pt>
                <c:pt idx="2">
                  <c:v>7</c:v>
                </c:pt>
                <c:pt idx="3">
                  <c:v>16</c:v>
                </c:pt>
                <c:pt idx="4">
                  <c:v>11</c:v>
                </c:pt>
                <c:pt idx="5">
                  <c:v>28</c:v>
                </c:pt>
                <c:pt idx="6">
                  <c:v>-5</c:v>
                </c:pt>
                <c:pt idx="7">
                  <c:v>-4</c:v>
                </c:pt>
                <c:pt idx="8">
                  <c:v>-3</c:v>
                </c:pt>
              </c:numCache>
            </c:numRef>
          </c:val>
        </c:ser>
        <c:marker val="1"/>
        <c:axId val="84790656"/>
        <c:axId val="90785280"/>
      </c:lineChart>
      <c:catAx>
        <c:axId val="84790656"/>
        <c:scaling>
          <c:orientation val="minMax"/>
        </c:scaling>
        <c:axPos val="b"/>
        <c:tickLblPos val="nextTo"/>
        <c:txPr>
          <a:bodyPr rot="-1800000"/>
          <a:lstStyle/>
          <a:p>
            <a:pPr>
              <a:defRPr/>
            </a:pPr>
            <a:endParaRPr lang="ru-RU"/>
          </a:p>
        </c:txPr>
        <c:crossAx val="90785280"/>
        <c:crosses val="autoZero"/>
        <c:auto val="1"/>
        <c:lblAlgn val="ctr"/>
        <c:lblOffset val="100"/>
      </c:catAx>
      <c:valAx>
        <c:axId val="90785280"/>
        <c:scaling>
          <c:orientation val="minMax"/>
        </c:scaling>
        <c:axPos val="l"/>
        <c:majorGridlines/>
        <c:title>
          <c:tx>
            <c:rich>
              <a:bodyPr rot="-5400000" vert="horz"/>
              <a:lstStyle/>
              <a:p>
                <a:pPr>
                  <a:defRPr/>
                </a:pPr>
                <a:r>
                  <a:rPr lang="ru-RU"/>
                  <a:t>промилле</a:t>
                </a:r>
              </a:p>
            </c:rich>
          </c:tx>
        </c:title>
        <c:numFmt formatCode="General" sourceLinked="1"/>
        <c:tickLblPos val="nextTo"/>
        <c:crossAx val="84790656"/>
        <c:crosses val="autoZero"/>
        <c:crossBetween val="between"/>
      </c:valAx>
    </c:plotArea>
    <c:legend>
      <c:legendPos val="b"/>
    </c:legend>
    <c:plotVisOnly val="1"/>
    <c:dispBlanksAs val="gap"/>
  </c:chart>
  <c:spPr>
    <a:ln>
      <a:noFill/>
    </a:ln>
  </c:sp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4B1BD-7A89-4DAB-B4DD-6A31A6033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1</Pages>
  <Words>11636</Words>
  <Characters>66331</Characters>
  <Application>Microsoft Office Word</Application>
  <DocSecurity>0</DocSecurity>
  <Lines>552</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Тест</dc:creator>
  <cp:keywords/>
  <dc:description/>
  <cp:lastModifiedBy>-</cp:lastModifiedBy>
  <cp:revision>101</cp:revision>
  <cp:lastPrinted>2013-10-11T13:46:00Z</cp:lastPrinted>
  <dcterms:created xsi:type="dcterms:W3CDTF">2011-10-24T10:59:00Z</dcterms:created>
  <dcterms:modified xsi:type="dcterms:W3CDTF">2013-10-11T13:46:00Z</dcterms:modified>
</cp:coreProperties>
</file>