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1" w:type="dxa"/>
        <w:jc w:val="center"/>
        <w:tblInd w:w="-960" w:type="dxa"/>
        <w:tblBorders>
          <w:top w:val="threeDEmboss" w:sz="36" w:space="0" w:color="auto"/>
          <w:left w:val="threeDEmboss" w:sz="36" w:space="0" w:color="auto"/>
          <w:bottom w:val="threeDEmboss" w:sz="36" w:space="0" w:color="auto"/>
          <w:right w:val="threeDEmboss" w:sz="36" w:space="0" w:color="auto"/>
          <w:insideH w:val="threeDEmboss" w:sz="36" w:space="0" w:color="auto"/>
          <w:insideV w:val="threeDEmboss" w:sz="36" w:space="0" w:color="auto"/>
        </w:tblBorders>
        <w:tblLook w:val="01E0"/>
      </w:tblPr>
      <w:tblGrid>
        <w:gridCol w:w="10181"/>
      </w:tblGrid>
      <w:tr w:rsidR="00D26C4E" w:rsidRPr="00E26C83" w:rsidTr="0085323D">
        <w:trPr>
          <w:jc w:val="center"/>
        </w:trPr>
        <w:tc>
          <w:tcPr>
            <w:tcW w:w="10181" w:type="dxa"/>
          </w:tcPr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6C83">
              <w:rPr>
                <w:rFonts w:ascii="Times New Roman" w:hAnsi="Times New Roman" w:cs="Times New Roman"/>
                <w:b/>
                <w:sz w:val="28"/>
                <w:szCs w:val="28"/>
              </w:rPr>
              <w:br w:type="page"/>
            </w:r>
            <w:r w:rsidR="004F3C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</w:t>
            </w:r>
            <w:r w:rsidRPr="00E26C83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57375" cy="122872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3C0B" w:rsidRDefault="004F3C0B" w:rsidP="004F3C0B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</w:p>
          <w:p w:rsidR="004F3C0B" w:rsidRDefault="004F3C0B" w:rsidP="004F3C0B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ГЕНЕРАЛЬНЫЙ ПЛАН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НИКОЛЬСКОГО СЕЛЬСКОГО ПОСЕЛЕНИЯ</w:t>
            </w:r>
          </w:p>
          <w:p w:rsidR="004F3C0B" w:rsidRPr="003C2D8F" w:rsidRDefault="004F3C0B" w:rsidP="004F3C0B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>СВЕРДЛОВСКОГО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РАЙОНА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ОРЛОВСКОЙ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ОБЛАСТИ</w:t>
            </w:r>
          </w:p>
          <w:p w:rsidR="004F3C0B" w:rsidRDefault="004F3C0B" w:rsidP="004F3C0B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4F3C0B" w:rsidRDefault="004F3C0B" w:rsidP="004F3C0B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ТОМ 1</w:t>
            </w:r>
          </w:p>
          <w:p w:rsidR="004F3C0B" w:rsidRPr="003C2D8F" w:rsidRDefault="004F3C0B" w:rsidP="004F3C0B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4F3C0B" w:rsidRPr="003C2D8F" w:rsidRDefault="004F3C0B" w:rsidP="004F3C0B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ПОЛОЖЕНИЯ О ТЕРРИТОРИАЛЬНОМ ПЛАНИРОВАНИИ</w:t>
            </w:r>
          </w:p>
          <w:p w:rsidR="00D26C4E" w:rsidRPr="00E26C83" w:rsidRDefault="00D26C4E" w:rsidP="00F65B0D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4E" w:rsidRPr="00E26C83" w:rsidRDefault="004F3C0B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6C83">
              <w:rPr>
                <w:rFonts w:ascii="Times New Roman" w:hAnsi="Times New Roman" w:cs="Times New Roman"/>
                <w:sz w:val="28"/>
                <w:szCs w:val="28"/>
              </w:rPr>
              <w:t xml:space="preserve">Генеральный директор                                                 </w:t>
            </w:r>
            <w:r w:rsidR="004F3C0B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E26C83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F3C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6C83">
              <w:rPr>
                <w:rFonts w:ascii="Times New Roman" w:hAnsi="Times New Roman" w:cs="Times New Roman"/>
                <w:sz w:val="28"/>
                <w:szCs w:val="28"/>
              </w:rPr>
              <w:t xml:space="preserve">  Миронов Г. Э.</w:t>
            </w:r>
          </w:p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6C83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проекта                                                   </w:t>
            </w:r>
            <w:r w:rsidR="004F3C0B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E26C83">
              <w:rPr>
                <w:rFonts w:ascii="Times New Roman" w:hAnsi="Times New Roman" w:cs="Times New Roman"/>
                <w:sz w:val="28"/>
                <w:szCs w:val="28"/>
              </w:rPr>
              <w:t xml:space="preserve">  Корабинских М. В.</w:t>
            </w:r>
          </w:p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6C83">
              <w:rPr>
                <w:rFonts w:ascii="Times New Roman" w:hAnsi="Times New Roman" w:cs="Times New Roman"/>
                <w:sz w:val="28"/>
                <w:szCs w:val="28"/>
              </w:rPr>
              <w:t xml:space="preserve">Главный архитектор                                                         </w:t>
            </w:r>
            <w:r w:rsidR="004F3C0B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E26C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F3C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26C83">
              <w:rPr>
                <w:rFonts w:ascii="Times New Roman" w:hAnsi="Times New Roman" w:cs="Times New Roman"/>
                <w:sz w:val="28"/>
                <w:szCs w:val="28"/>
              </w:rPr>
              <w:t xml:space="preserve">    Оселко Э.Г.</w:t>
            </w:r>
          </w:p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C4E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258A" w:rsidRDefault="00DF258A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258A" w:rsidRDefault="00DF258A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258A" w:rsidRDefault="00DF258A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258A" w:rsidRDefault="00DF258A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258A" w:rsidRDefault="00DF258A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258A" w:rsidRDefault="00DF258A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258A" w:rsidRDefault="00DF258A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26C4E" w:rsidRPr="00E26C83" w:rsidRDefault="00D26C4E" w:rsidP="00F65B0D">
            <w:pPr>
              <w:spacing w:after="0" w:line="23" w:lineRule="atLeas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26C4E" w:rsidRPr="00E26C83" w:rsidRDefault="00D26C4E" w:rsidP="00F65B0D">
            <w:pPr>
              <w:spacing w:after="0" w:line="23" w:lineRule="atLeas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6C83">
              <w:rPr>
                <w:rFonts w:ascii="Times New Roman" w:hAnsi="Times New Roman" w:cs="Times New Roman"/>
                <w:b/>
                <w:sz w:val="28"/>
                <w:szCs w:val="28"/>
              </w:rPr>
              <w:t>Москва</w:t>
            </w:r>
          </w:p>
          <w:p w:rsidR="00D26C4E" w:rsidRPr="00E26C83" w:rsidRDefault="00D26C4E" w:rsidP="00F65B0D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6C83">
              <w:rPr>
                <w:rFonts w:ascii="Times New Roman" w:hAnsi="Times New Roman" w:cs="Times New Roman"/>
                <w:b/>
                <w:sz w:val="28"/>
                <w:szCs w:val="28"/>
              </w:rPr>
              <w:t>2011</w:t>
            </w:r>
          </w:p>
        </w:tc>
      </w:tr>
    </w:tbl>
    <w:p w:rsidR="00C01DC3" w:rsidRDefault="00C01DC3">
      <w:pPr>
        <w:rPr>
          <w:rFonts w:ascii="Times New Roman" w:hAnsi="Times New Roman" w:cs="Times New Roman"/>
          <w:b/>
          <w:sz w:val="28"/>
          <w:szCs w:val="28"/>
        </w:rPr>
      </w:pPr>
    </w:p>
    <w:p w:rsidR="00D26C4E" w:rsidRPr="00E26C83" w:rsidRDefault="00D26C4E" w:rsidP="00F65B0D">
      <w:pPr>
        <w:pStyle w:val="a5"/>
        <w:spacing w:line="23" w:lineRule="atLeast"/>
        <w:jc w:val="center"/>
        <w:rPr>
          <w:b/>
        </w:rPr>
      </w:pPr>
      <w:bookmarkStart w:id="0" w:name="_GoBack"/>
      <w:bookmarkEnd w:id="0"/>
      <w:r w:rsidRPr="00E26C83">
        <w:rPr>
          <w:b/>
        </w:rPr>
        <w:lastRenderedPageBreak/>
        <w:t>СОСТАВ ПРОЕКТА</w:t>
      </w:r>
    </w:p>
    <w:p w:rsidR="00D26C4E" w:rsidRPr="00E26C83" w:rsidRDefault="00D26C4E" w:rsidP="00F65B0D">
      <w:pPr>
        <w:pStyle w:val="a5"/>
        <w:spacing w:line="23" w:lineRule="atLeast"/>
        <w:rPr>
          <w:b/>
        </w:rPr>
      </w:pPr>
      <w:r w:rsidRPr="00E26C83">
        <w:rPr>
          <w:b/>
        </w:rPr>
        <w:t xml:space="preserve">ТОМ 1: «ПОЛОЖЕНИЯ О ТЕРРИТОРИАЛЬНОМ ПЛАНИРОВАНИИ» </w:t>
      </w:r>
      <w:r w:rsidR="00E9139B" w:rsidRPr="00E26C83">
        <w:rPr>
          <w:b/>
        </w:rPr>
        <w:t>НИКОЛЬСКОГО</w:t>
      </w:r>
      <w:r w:rsidRPr="00E26C83">
        <w:rPr>
          <w:b/>
        </w:rPr>
        <w:t xml:space="preserve"> СЕЛЬСКОГО ПОСЕЛЕНИЯ СВЕРДЛОВСКОГО РАЙОНА ОРЛОВСКОЙ ОБЛАСТИ</w:t>
      </w:r>
    </w:p>
    <w:p w:rsidR="00D26C4E" w:rsidRPr="00E26C83" w:rsidRDefault="00D26C4E" w:rsidP="00F65B0D">
      <w:pPr>
        <w:pStyle w:val="a5"/>
        <w:spacing w:line="23" w:lineRule="atLeast"/>
        <w:rPr>
          <w:b/>
        </w:rPr>
      </w:pPr>
    </w:p>
    <w:p w:rsidR="00D26C4E" w:rsidRPr="00E26C83" w:rsidRDefault="00D26C4E" w:rsidP="00F65B0D">
      <w:pPr>
        <w:pStyle w:val="a5"/>
        <w:spacing w:line="23" w:lineRule="atLeast"/>
        <w:rPr>
          <w:b/>
        </w:rPr>
      </w:pPr>
    </w:p>
    <w:p w:rsidR="00D26C4E" w:rsidRPr="00E26C83" w:rsidRDefault="00D26C4E" w:rsidP="00F65B0D">
      <w:pPr>
        <w:pStyle w:val="a5"/>
        <w:spacing w:line="23" w:lineRule="atLeast"/>
        <w:rPr>
          <w:b/>
        </w:rPr>
      </w:pPr>
      <w:r w:rsidRPr="00E26C83">
        <w:rPr>
          <w:b/>
        </w:rPr>
        <w:t xml:space="preserve">ТОМ 2: «МАТЕРИАЛЫ ПО ОБОСНОВАНИЮ» ГЕНЕРАЛЬНОГО ПЛАНА </w:t>
      </w:r>
      <w:r w:rsidR="00E9139B" w:rsidRPr="00E26C83">
        <w:rPr>
          <w:b/>
        </w:rPr>
        <w:t>НИКОЛЬСКОГО</w:t>
      </w:r>
      <w:r w:rsidRPr="00E26C83">
        <w:rPr>
          <w:b/>
        </w:rPr>
        <w:t xml:space="preserve"> СЕЛЬСКОГО ПОСЕЛЕНИЯ СВЕРДЛОВСКОГО РАЙОНА ОРЛОВСКОЙ ОБЛАСТИ</w:t>
      </w:r>
    </w:p>
    <w:p w:rsidR="00D26C4E" w:rsidRPr="00E26C83" w:rsidRDefault="00D26C4E" w:rsidP="00F65B0D">
      <w:pPr>
        <w:pStyle w:val="a5"/>
        <w:spacing w:line="23" w:lineRule="atLeast"/>
        <w:rPr>
          <w:b/>
        </w:rPr>
      </w:pPr>
    </w:p>
    <w:p w:rsidR="00D26C4E" w:rsidRPr="00E26C83" w:rsidRDefault="00D26C4E" w:rsidP="00F65B0D">
      <w:pPr>
        <w:pStyle w:val="a5"/>
        <w:spacing w:line="23" w:lineRule="atLeast"/>
        <w:jc w:val="center"/>
        <w:rPr>
          <w:b/>
        </w:rPr>
      </w:pPr>
      <w:r w:rsidRPr="00E26C83">
        <w:rPr>
          <w:b/>
        </w:rPr>
        <w:t>ГРАФИЧЕСКИЕ МАТЕРИАЛЫ</w:t>
      </w:r>
    </w:p>
    <w:p w:rsidR="00D26C4E" w:rsidRPr="00E26C83" w:rsidRDefault="00D26C4E" w:rsidP="00F65B0D">
      <w:pPr>
        <w:pStyle w:val="a5"/>
        <w:spacing w:line="23" w:lineRule="atLeast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1"/>
        <w:gridCol w:w="7128"/>
        <w:gridCol w:w="1822"/>
      </w:tblGrid>
      <w:tr w:rsidR="00D26C4E" w:rsidRPr="00E26C83" w:rsidTr="0085323D">
        <w:trPr>
          <w:jc w:val="center"/>
        </w:trPr>
        <w:tc>
          <w:tcPr>
            <w:tcW w:w="621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  <w:rPr>
                <w:b/>
              </w:rPr>
            </w:pPr>
            <w:r w:rsidRPr="00E26C83">
              <w:rPr>
                <w:b/>
              </w:rPr>
              <w:t>№ п/п</w:t>
            </w:r>
          </w:p>
        </w:tc>
        <w:tc>
          <w:tcPr>
            <w:tcW w:w="7128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  <w:rPr>
                <w:b/>
              </w:rPr>
            </w:pPr>
            <w:r w:rsidRPr="00E26C83">
              <w:rPr>
                <w:b/>
              </w:rPr>
              <w:t>Название чертежа</w:t>
            </w:r>
          </w:p>
        </w:tc>
        <w:tc>
          <w:tcPr>
            <w:tcW w:w="1822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  <w:rPr>
                <w:b/>
              </w:rPr>
            </w:pPr>
            <w:r w:rsidRPr="00E26C83">
              <w:rPr>
                <w:b/>
              </w:rPr>
              <w:t>Масштаб</w:t>
            </w:r>
          </w:p>
        </w:tc>
      </w:tr>
      <w:tr w:rsidR="00D26C4E" w:rsidRPr="00E26C83" w:rsidTr="0085323D">
        <w:trPr>
          <w:jc w:val="center"/>
        </w:trPr>
        <w:tc>
          <w:tcPr>
            <w:tcW w:w="621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</w:pPr>
            <w:r w:rsidRPr="00E26C83">
              <w:t>1</w:t>
            </w:r>
          </w:p>
        </w:tc>
        <w:tc>
          <w:tcPr>
            <w:tcW w:w="7128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</w:pPr>
            <w:r w:rsidRPr="00E26C83">
              <w:t xml:space="preserve">Современное использование территории </w:t>
            </w:r>
          </w:p>
        </w:tc>
        <w:tc>
          <w:tcPr>
            <w:tcW w:w="1822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</w:pPr>
            <w:r w:rsidRPr="00E26C83">
              <w:t>М 1:10 000</w:t>
            </w:r>
          </w:p>
        </w:tc>
      </w:tr>
      <w:tr w:rsidR="00D26C4E" w:rsidRPr="00E26C83" w:rsidTr="0085323D">
        <w:trPr>
          <w:jc w:val="center"/>
        </w:trPr>
        <w:tc>
          <w:tcPr>
            <w:tcW w:w="621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</w:pPr>
            <w:r w:rsidRPr="00E26C83">
              <w:t>2</w:t>
            </w:r>
          </w:p>
        </w:tc>
        <w:tc>
          <w:tcPr>
            <w:tcW w:w="7128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</w:pPr>
            <w:r w:rsidRPr="00E26C83">
              <w:t>Функциональное зонирование территории</w:t>
            </w:r>
          </w:p>
        </w:tc>
        <w:tc>
          <w:tcPr>
            <w:tcW w:w="1822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</w:pPr>
            <w:r w:rsidRPr="00E26C83">
              <w:t>М 1:10 000</w:t>
            </w:r>
          </w:p>
        </w:tc>
      </w:tr>
      <w:tr w:rsidR="00D26C4E" w:rsidRPr="00E26C83" w:rsidTr="0085323D">
        <w:trPr>
          <w:jc w:val="center"/>
        </w:trPr>
        <w:tc>
          <w:tcPr>
            <w:tcW w:w="621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</w:pPr>
            <w:r w:rsidRPr="00E26C83">
              <w:t>3</w:t>
            </w:r>
          </w:p>
        </w:tc>
        <w:tc>
          <w:tcPr>
            <w:tcW w:w="7128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</w:pPr>
            <w:r w:rsidRPr="00E26C83">
              <w:t>Проектный план</w:t>
            </w:r>
          </w:p>
        </w:tc>
        <w:tc>
          <w:tcPr>
            <w:tcW w:w="1822" w:type="dxa"/>
          </w:tcPr>
          <w:p w:rsidR="00D26C4E" w:rsidRPr="00E26C83" w:rsidRDefault="00D26C4E" w:rsidP="00F65B0D">
            <w:pPr>
              <w:pStyle w:val="a5"/>
              <w:spacing w:line="23" w:lineRule="atLeast"/>
              <w:ind w:firstLine="0"/>
            </w:pPr>
            <w:r w:rsidRPr="00E26C83">
              <w:t>М 1:10 000</w:t>
            </w:r>
          </w:p>
        </w:tc>
      </w:tr>
    </w:tbl>
    <w:p w:rsidR="00D26C4E" w:rsidRPr="00E26C83" w:rsidRDefault="00D26C4E" w:rsidP="00F65B0D">
      <w:pPr>
        <w:pStyle w:val="a5"/>
        <w:spacing w:line="23" w:lineRule="atLeast"/>
        <w:rPr>
          <w:b/>
        </w:rPr>
      </w:pPr>
    </w:p>
    <w:p w:rsidR="0097359A" w:rsidRPr="00E26C83" w:rsidRDefault="0097359A" w:rsidP="00F65B0D">
      <w:pPr>
        <w:spacing w:after="0" w:line="23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C83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26C4E" w:rsidRPr="00E26C83" w:rsidRDefault="0097359A" w:rsidP="00F65B0D">
      <w:pPr>
        <w:pStyle w:val="a5"/>
        <w:spacing w:line="23" w:lineRule="atLeast"/>
        <w:rPr>
          <w:b/>
        </w:rPr>
      </w:pPr>
      <w:r w:rsidRPr="00E26C83">
        <w:rPr>
          <w:b/>
        </w:rPr>
        <w:lastRenderedPageBreak/>
        <w:t xml:space="preserve">ТОМ 1: «ПОЛОЖЕНИЯ О ТЕРРИТОРИАЛЬНОМ ПЛАНИРОВАНИИ» </w:t>
      </w:r>
      <w:r w:rsidR="00E9139B" w:rsidRPr="00E26C83">
        <w:rPr>
          <w:b/>
        </w:rPr>
        <w:t>НИКОЛЬСКОГО</w:t>
      </w:r>
      <w:r w:rsidRPr="00E26C83">
        <w:rPr>
          <w:b/>
        </w:rPr>
        <w:t xml:space="preserve"> СЕЛЬСКОГО ПОСЕЛЕНИЯ СВЕРДЛОВСКОГО РАЙОНА ОРЛОВСКОЙ ОБЛАСТИ</w:t>
      </w: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  <w:lang w:eastAsia="ru-RU"/>
        </w:rPr>
        <w:id w:val="6583754"/>
        <w:docPartObj>
          <w:docPartGallery w:val="Table of Contents"/>
          <w:docPartUnique/>
        </w:docPartObj>
      </w:sdtPr>
      <w:sdtContent>
        <w:p w:rsidR="004F3C0B" w:rsidRDefault="004F3C0B" w:rsidP="00F65B0D">
          <w:pPr>
            <w:pStyle w:val="a8"/>
            <w:spacing w:before="0" w:line="23" w:lineRule="atLeast"/>
            <w:jc w:val="both"/>
            <w:rPr>
              <w:rFonts w:ascii="Times New Roman" w:eastAsiaTheme="minorEastAsia" w:hAnsi="Times New Roman" w:cs="Times New Roman"/>
              <w:b w:val="0"/>
              <w:bCs w:val="0"/>
              <w:color w:val="auto"/>
              <w:sz w:val="22"/>
              <w:szCs w:val="22"/>
              <w:lang w:eastAsia="ru-RU"/>
            </w:rPr>
          </w:pPr>
        </w:p>
        <w:p w:rsidR="00D26C4E" w:rsidRPr="00E26C83" w:rsidRDefault="00D26C4E" w:rsidP="00F65B0D">
          <w:pPr>
            <w:pStyle w:val="a8"/>
            <w:spacing w:before="0" w:line="23" w:lineRule="atLeast"/>
            <w:jc w:val="both"/>
            <w:rPr>
              <w:rFonts w:ascii="Times New Roman" w:hAnsi="Times New Roman" w:cs="Times New Roman"/>
              <w:color w:val="auto"/>
            </w:rPr>
          </w:pPr>
          <w:r w:rsidRPr="00E26C83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DC17EA" w:rsidRDefault="00C25DF0">
          <w:pPr>
            <w:pStyle w:val="21"/>
            <w:tabs>
              <w:tab w:val="right" w:leader="dot" w:pos="9345"/>
            </w:tabs>
            <w:rPr>
              <w:noProof/>
            </w:rPr>
          </w:pPr>
          <w:r w:rsidRPr="00E26C83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D26C4E" w:rsidRPr="00E26C83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E26C83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311308492" w:history="1">
            <w:r w:rsidR="00DC17EA" w:rsidRPr="00A3317B">
              <w:rPr>
                <w:rStyle w:val="a9"/>
                <w:rFonts w:ascii="Times New Roman" w:eastAsia="Times New Roman" w:hAnsi="Times New Roman" w:cs="Times New Roman"/>
                <w:noProof/>
              </w:rPr>
              <w:t>ВВЕДЕНИЕ</w:t>
            </w:r>
            <w:r w:rsidR="00DC17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7EA">
              <w:rPr>
                <w:noProof/>
                <w:webHidden/>
              </w:rPr>
              <w:instrText xml:space="preserve"> PAGEREF _Toc311308492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2A9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17EA" w:rsidRDefault="00C25DF0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308493" w:history="1">
            <w:r w:rsidR="00DC17EA" w:rsidRPr="00A3317B">
              <w:rPr>
                <w:rStyle w:val="a9"/>
                <w:rFonts w:ascii="Times New Roman" w:eastAsia="Times New Roman" w:hAnsi="Times New Roman" w:cs="Times New Roman"/>
                <w:noProof/>
              </w:rPr>
              <w:t>1. МЕРОПРИЯТИЯ ПО ОХРАНЕ ОКРУЖАЮЩЕ</w:t>
            </w:r>
            <w:r w:rsidR="00DC17EA" w:rsidRPr="00A3317B">
              <w:rPr>
                <w:rStyle w:val="a9"/>
                <w:rFonts w:ascii="Times New Roman" w:hAnsi="Times New Roman" w:cs="Times New Roman"/>
                <w:noProof/>
              </w:rPr>
              <w:t>Й</w:t>
            </w:r>
            <w:r w:rsidR="00DC17EA" w:rsidRPr="00A3317B">
              <w:rPr>
                <w:rStyle w:val="a9"/>
                <w:rFonts w:ascii="Times New Roman" w:eastAsia="Times New Roman" w:hAnsi="Times New Roman" w:cs="Times New Roman"/>
                <w:noProof/>
              </w:rPr>
              <w:t xml:space="preserve"> СРЕДЫ</w:t>
            </w:r>
            <w:r w:rsidR="00DC17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7EA">
              <w:rPr>
                <w:noProof/>
                <w:webHidden/>
              </w:rPr>
              <w:instrText xml:space="preserve"> PAGEREF _Toc311308493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2A9E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17EA" w:rsidRDefault="00C25DF0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308494" w:history="1">
            <w:r w:rsidR="00DC17EA" w:rsidRPr="00A3317B">
              <w:rPr>
                <w:rStyle w:val="a9"/>
                <w:rFonts w:ascii="Times New Roman" w:hAnsi="Times New Roman" w:cs="Times New Roman"/>
                <w:noProof/>
              </w:rPr>
              <w:t>2. МЕРОПРИЯТИЯ ПО ПРЕДОТВРАЩЕНИЮ РИСКОВ ВОЗНИКНОВЕНИЯ ЧРЕЗВЫЧАЙНЫХ СИТУАЦИЙ ПРИРОДНОГО И ТЕХНОГЕННОГО ХАРАКТЕРА</w:t>
            </w:r>
            <w:r w:rsidR="00DC17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7EA">
              <w:rPr>
                <w:noProof/>
                <w:webHidden/>
              </w:rPr>
              <w:instrText xml:space="preserve"> PAGEREF _Toc311308494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2A9E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17EA" w:rsidRDefault="00C25DF0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308495" w:history="1">
            <w:r w:rsidR="00DC17EA" w:rsidRPr="00A3317B">
              <w:rPr>
                <w:rStyle w:val="a9"/>
                <w:rFonts w:ascii="Times New Roman" w:hAnsi="Times New Roman" w:cs="Times New Roman"/>
                <w:noProof/>
              </w:rPr>
              <w:t>3. ПРОГНОЗНЫЕ РЕСУРСЫ ДЛЯ РЕАЛИЗАЦИИ ПЕРСПЕКТИВНЫХ НАПРАВЛЕНИЙ РАЗВИТИЯ ПОСЕЛЕНИЯ</w:t>
            </w:r>
            <w:r w:rsidR="00DC17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7EA">
              <w:rPr>
                <w:noProof/>
                <w:webHidden/>
              </w:rPr>
              <w:instrText xml:space="preserve"> PAGEREF _Toc311308495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2A9E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17EA" w:rsidRDefault="00C25DF0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308496" w:history="1">
            <w:r w:rsidR="00DC17EA" w:rsidRPr="00A3317B">
              <w:rPr>
                <w:rStyle w:val="a9"/>
                <w:rFonts w:ascii="Times New Roman" w:hAnsi="Times New Roman" w:cs="Times New Roman"/>
                <w:noProof/>
              </w:rPr>
              <w:t>4. МЕРОПРИЯТИЯ ПО РАЗВИТИЮ ЭКОНОМИЧЕСКОЙ БАЗЫ</w:t>
            </w:r>
            <w:r w:rsidR="00DC17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7EA">
              <w:rPr>
                <w:noProof/>
                <w:webHidden/>
              </w:rPr>
              <w:instrText xml:space="preserve"> PAGEREF _Toc311308496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2A9E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17EA" w:rsidRDefault="00C25DF0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308497" w:history="1">
            <w:r w:rsidR="00DC17EA" w:rsidRPr="00A3317B">
              <w:rPr>
                <w:rStyle w:val="a9"/>
                <w:rFonts w:ascii="Times New Roman" w:hAnsi="Times New Roman" w:cs="Times New Roman"/>
                <w:noProof/>
              </w:rPr>
              <w:t>5. МЕРОПРИЯТИЯ ПО РАЗВИТИЮ СОЦИАЛЬНОЙ ИНФРАСТРУКТУРЫ И ЖИЛОГО ФОНДА</w:t>
            </w:r>
            <w:r w:rsidR="00DC17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7EA">
              <w:rPr>
                <w:noProof/>
                <w:webHidden/>
              </w:rPr>
              <w:instrText xml:space="preserve"> PAGEREF _Toc311308497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2A9E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17EA" w:rsidRDefault="00C25DF0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308498" w:history="1">
            <w:r w:rsidR="00DC17EA" w:rsidRPr="00A3317B">
              <w:rPr>
                <w:rStyle w:val="a9"/>
                <w:rFonts w:ascii="Times New Roman" w:eastAsia="Times New Roman" w:hAnsi="Times New Roman" w:cs="Times New Roman"/>
                <w:noProof/>
              </w:rPr>
              <w:t>6. МЕРОПРИЯТИЯ ПО РЕКРЕАЦИИ И ОЗЕЛЕНЕНИЮ ТЕРРИТОРИИ</w:t>
            </w:r>
            <w:r w:rsidR="00DC17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7EA">
              <w:rPr>
                <w:noProof/>
                <w:webHidden/>
              </w:rPr>
              <w:instrText xml:space="preserve"> PAGEREF _Toc311308498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2A9E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17EA" w:rsidRDefault="00C25DF0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308499" w:history="1">
            <w:r w:rsidR="00DC17EA" w:rsidRPr="00A3317B">
              <w:rPr>
                <w:rStyle w:val="a9"/>
                <w:rFonts w:ascii="Times New Roman" w:hAnsi="Times New Roman" w:cs="Times New Roman"/>
                <w:noProof/>
              </w:rPr>
              <w:t>7. МЕРОПРИЯТИЯ ПО РАЗВИТИЮ ТРАНСПОРТНЫХ СЕТЕЙ</w:t>
            </w:r>
            <w:r w:rsidR="00DC17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7EA">
              <w:rPr>
                <w:noProof/>
                <w:webHidden/>
              </w:rPr>
              <w:instrText xml:space="preserve"> PAGEREF _Toc311308499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2A9E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17EA" w:rsidRDefault="00C25DF0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308500" w:history="1">
            <w:r w:rsidR="00DC17EA" w:rsidRPr="00A3317B">
              <w:rPr>
                <w:rStyle w:val="a9"/>
                <w:rFonts w:ascii="Times New Roman" w:hAnsi="Times New Roman" w:cs="Times New Roman"/>
                <w:noProof/>
              </w:rPr>
              <w:t>8. МЕРОПРИЯТИЯ ПО РАЗВИТИЮ ИНЖЕНЕРНЫХ СЕТЕЙ И СООРУЖЕНИЙ</w:t>
            </w:r>
            <w:r w:rsidR="00DC17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7EA">
              <w:rPr>
                <w:noProof/>
                <w:webHidden/>
              </w:rPr>
              <w:instrText xml:space="preserve"> PAGEREF _Toc311308500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2A9E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17EA" w:rsidRDefault="00C25DF0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308501" w:history="1">
            <w:r w:rsidR="00DC17EA" w:rsidRPr="00A3317B">
              <w:rPr>
                <w:rStyle w:val="a9"/>
                <w:rFonts w:ascii="Times New Roman" w:hAnsi="Times New Roman" w:cs="Times New Roman"/>
                <w:noProof/>
              </w:rPr>
              <w:t>9. МЕРОПРИЯТИЯ ПО ПРОСТРАНСТВЕННО-ФУНКЦИОНАЛЬНОЙ ОРГАНИЗАЦИИ ТЕРРИТОРИИ СЕЛЬСКОГО ПОСЕЛЕНИЯ</w:t>
            </w:r>
            <w:r w:rsidR="00DC17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7EA">
              <w:rPr>
                <w:noProof/>
                <w:webHidden/>
              </w:rPr>
              <w:instrText xml:space="preserve"> PAGEREF _Toc311308501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2A9E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C17EA" w:rsidRDefault="00C25DF0">
          <w:pPr>
            <w:pStyle w:val="21"/>
            <w:tabs>
              <w:tab w:val="right" w:leader="dot" w:pos="9345"/>
            </w:tabs>
            <w:rPr>
              <w:noProof/>
            </w:rPr>
          </w:pPr>
          <w:hyperlink w:anchor="_Toc311308502" w:history="1">
            <w:r w:rsidR="00DC17EA" w:rsidRPr="00A3317B">
              <w:rPr>
                <w:rStyle w:val="a9"/>
                <w:rFonts w:ascii="Times New Roman" w:hAnsi="Times New Roman" w:cs="Times New Roman"/>
                <w:noProof/>
              </w:rPr>
              <w:t>10. ОРГАНИЗАЦИЯ МОНИТОРИНГА ПРОЕКТА ГЕНЕРАЛЬНОГО ПЛАНА НИКОЛЬСКОГО СЕЛЬСКОГО ПОСЕЛЕНИЯ СВЕРДЛОВСКОГО РАЙОНА ОРЛОВСКОЙ ОБЛАСТИ</w:t>
            </w:r>
            <w:r w:rsidR="00DC17E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C17EA">
              <w:rPr>
                <w:noProof/>
                <w:webHidden/>
              </w:rPr>
              <w:instrText xml:space="preserve"> PAGEREF _Toc311308502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82A9E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6C4E" w:rsidRPr="00E26C83" w:rsidRDefault="00C25DF0" w:rsidP="00F65B0D">
          <w:pPr>
            <w:spacing w:after="0" w:line="23" w:lineRule="atLeast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26C83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D26C4E" w:rsidRPr="00E26C83" w:rsidRDefault="00D26C4E" w:rsidP="00F65B0D">
      <w:pPr>
        <w:pStyle w:val="a5"/>
        <w:spacing w:line="23" w:lineRule="atLeast"/>
        <w:rPr>
          <w:b/>
        </w:rPr>
      </w:pPr>
    </w:p>
    <w:p w:rsidR="00D26C4E" w:rsidRPr="00E26C83" w:rsidRDefault="00D26C4E" w:rsidP="00F65B0D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br w:type="page"/>
      </w:r>
    </w:p>
    <w:p w:rsidR="00D26C4E" w:rsidRPr="00E26C83" w:rsidRDefault="00D26C4E" w:rsidP="00F65B0D">
      <w:pPr>
        <w:pStyle w:val="2"/>
        <w:spacing w:before="0" w:line="23" w:lineRule="atLeast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1" w:name="_Toc311308492"/>
      <w:r w:rsidRPr="00E26C83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ВВЕДЕНИЕ</w:t>
      </w:r>
      <w:bookmarkEnd w:id="1"/>
    </w:p>
    <w:p w:rsidR="00D26C4E" w:rsidRPr="00E26C83" w:rsidRDefault="00D26C4E" w:rsidP="004F3C0B">
      <w:pPr>
        <w:pStyle w:val="a5"/>
        <w:spacing w:line="276" w:lineRule="auto"/>
        <w:rPr>
          <w:rFonts w:eastAsia="Times New Roman"/>
        </w:rPr>
      </w:pPr>
      <w:r w:rsidRPr="00E26C83">
        <w:rPr>
          <w:rFonts w:eastAsia="Times New Roman"/>
        </w:rPr>
        <w:t xml:space="preserve">«Генеральный план </w:t>
      </w:r>
      <w:r w:rsidR="00E9139B" w:rsidRPr="00E26C83">
        <w:t xml:space="preserve">Никольского </w:t>
      </w:r>
      <w:r w:rsidRPr="00E26C83">
        <w:rPr>
          <w:rFonts w:eastAsia="Times New Roman"/>
        </w:rPr>
        <w:t xml:space="preserve">сельского поселения </w:t>
      </w:r>
      <w:r w:rsidRPr="00E26C83">
        <w:t>Свердловского</w:t>
      </w:r>
      <w:r w:rsidRPr="00E26C83">
        <w:rPr>
          <w:rFonts w:eastAsia="Times New Roman"/>
        </w:rPr>
        <w:t xml:space="preserve"> района </w:t>
      </w:r>
      <w:r w:rsidRPr="00E26C83">
        <w:t>Орловской</w:t>
      </w:r>
      <w:r w:rsidRPr="00E26C83">
        <w:rPr>
          <w:rFonts w:eastAsia="Times New Roman"/>
        </w:rPr>
        <w:t xml:space="preserve"> области» разработан ООО «СВГМ-Проект» (Москва). </w:t>
      </w:r>
    </w:p>
    <w:p w:rsidR="00D26C4E" w:rsidRPr="00E26C83" w:rsidRDefault="00D26C4E" w:rsidP="004F3C0B">
      <w:pPr>
        <w:pStyle w:val="a5"/>
        <w:spacing w:line="276" w:lineRule="auto"/>
        <w:rPr>
          <w:rFonts w:eastAsia="Times New Roman"/>
        </w:rPr>
      </w:pPr>
      <w:r w:rsidRPr="00E26C83">
        <w:rPr>
          <w:rFonts w:eastAsia="Times New Roman"/>
        </w:rPr>
        <w:t xml:space="preserve">Проект Генерального плана </w:t>
      </w:r>
      <w:r w:rsidR="00E9139B" w:rsidRPr="00E26C83">
        <w:t>Никольского</w:t>
      </w:r>
      <w:r w:rsidRPr="00E26C83">
        <w:rPr>
          <w:rFonts w:eastAsia="Times New Roman"/>
        </w:rPr>
        <w:t xml:space="preserve"> сельского поселения </w:t>
      </w:r>
      <w:r w:rsidRPr="00E26C83">
        <w:t>Свердловского</w:t>
      </w:r>
      <w:r w:rsidRPr="00E26C83">
        <w:rPr>
          <w:rFonts w:eastAsia="Times New Roman"/>
        </w:rPr>
        <w:t xml:space="preserve"> района </w:t>
      </w:r>
      <w:r w:rsidRPr="00E26C83">
        <w:t>Орловской</w:t>
      </w:r>
      <w:r w:rsidRPr="00E26C83">
        <w:rPr>
          <w:rFonts w:eastAsia="Times New Roman"/>
        </w:rPr>
        <w:t xml:space="preserve"> области (далее Генеральный план) выполнен в соответствии с требованиями Градостроительного, Земельного, Лесного, Водного кодексов Российской Федерации, Федерального Закона «Об общих принципах организации местного самоуправления в Российской Федерации», Федерального Закона «Об объектах культурного наследия (памятниках истории и культуры) Российской Федерации», иными законами и нормативными правовыми актами Российской Федерации и </w:t>
      </w:r>
      <w:r w:rsidRPr="00E26C83">
        <w:t>Орловской</w:t>
      </w:r>
      <w:r w:rsidRPr="00E26C83">
        <w:rPr>
          <w:rFonts w:eastAsia="Times New Roman"/>
        </w:rPr>
        <w:t xml:space="preserve"> области. </w:t>
      </w:r>
    </w:p>
    <w:p w:rsidR="00D26C4E" w:rsidRPr="00E26C83" w:rsidRDefault="00D26C4E" w:rsidP="004F3C0B">
      <w:pPr>
        <w:pStyle w:val="a5"/>
        <w:spacing w:line="276" w:lineRule="auto"/>
        <w:rPr>
          <w:rFonts w:eastAsia="Times New Roman"/>
        </w:rPr>
      </w:pPr>
      <w:r w:rsidRPr="00E26C83">
        <w:rPr>
          <w:rFonts w:eastAsia="Times New Roman"/>
        </w:rPr>
        <w:t>Содержание и состав работы определяется положениями Градостроительного кодекса Российской Федерации, а также техническим заданием Договора.</w:t>
      </w:r>
    </w:p>
    <w:p w:rsidR="00D26C4E" w:rsidRPr="00E26C83" w:rsidRDefault="00D26C4E" w:rsidP="004F3C0B">
      <w:pPr>
        <w:pStyle w:val="a5"/>
        <w:spacing w:line="276" w:lineRule="auto"/>
        <w:rPr>
          <w:rFonts w:eastAsia="Times New Roman"/>
        </w:rPr>
      </w:pPr>
      <w:r w:rsidRPr="00E26C83">
        <w:rPr>
          <w:rFonts w:eastAsia="Times New Roman"/>
        </w:rPr>
        <w:t xml:space="preserve">«Генеральный план </w:t>
      </w:r>
      <w:r w:rsidR="00042F45" w:rsidRPr="00E26C83">
        <w:t>Никольского</w:t>
      </w:r>
      <w:r w:rsidRPr="00E26C83">
        <w:rPr>
          <w:rFonts w:eastAsia="Times New Roman"/>
        </w:rPr>
        <w:t xml:space="preserve"> сельского поселения </w:t>
      </w:r>
      <w:r w:rsidRPr="00E26C83">
        <w:t>Свердловского</w:t>
      </w:r>
      <w:r w:rsidRPr="00E26C83">
        <w:rPr>
          <w:rFonts w:eastAsia="Times New Roman"/>
        </w:rPr>
        <w:t xml:space="preserve"> района </w:t>
      </w:r>
      <w:r w:rsidRPr="00E26C83">
        <w:t>Орловской</w:t>
      </w:r>
      <w:r w:rsidRPr="00E26C83">
        <w:rPr>
          <w:rFonts w:eastAsia="Times New Roman"/>
        </w:rPr>
        <w:t xml:space="preserve"> области» является стратегическим документом, с горизонтом планирования на долгосрочную перспективу до </w:t>
      </w:r>
      <w:smartTag w:uri="urn:schemas-microsoft-com:office:smarttags" w:element="metricconverter">
        <w:smartTagPr>
          <w:attr w:name="ProductID" w:val="2037 г"/>
        </w:smartTagPr>
        <w:r w:rsidRPr="00E26C83">
          <w:rPr>
            <w:rFonts w:eastAsia="Times New Roman"/>
          </w:rPr>
          <w:t>2037 г</w:t>
        </w:r>
      </w:smartTag>
      <w:r w:rsidRPr="00E26C83">
        <w:rPr>
          <w:rFonts w:eastAsia="Times New Roman"/>
        </w:rPr>
        <w:t xml:space="preserve">., в том числе на первую очередь – до </w:t>
      </w:r>
      <w:smartTag w:uri="urn:schemas-microsoft-com:office:smarttags" w:element="metricconverter">
        <w:smartTagPr>
          <w:attr w:name="ProductID" w:val="2017 г"/>
        </w:smartTagPr>
        <w:r w:rsidRPr="00E26C83">
          <w:rPr>
            <w:rFonts w:eastAsia="Times New Roman"/>
          </w:rPr>
          <w:t>2017 г</w:t>
        </w:r>
      </w:smartTag>
      <w:r w:rsidRPr="00E26C83">
        <w:rPr>
          <w:rFonts w:eastAsia="Times New Roman"/>
        </w:rPr>
        <w:t xml:space="preserve">. и на расчетный срок  - до </w:t>
      </w:r>
      <w:smartTag w:uri="urn:schemas-microsoft-com:office:smarttags" w:element="metricconverter">
        <w:smartTagPr>
          <w:attr w:name="ProductID" w:val="2027 г"/>
        </w:smartTagPr>
        <w:r w:rsidRPr="00E26C83">
          <w:rPr>
            <w:rFonts w:eastAsia="Times New Roman"/>
          </w:rPr>
          <w:t>2027 г</w:t>
        </w:r>
      </w:smartTag>
      <w:r w:rsidRPr="00E26C83">
        <w:rPr>
          <w:rFonts w:eastAsia="Times New Roman"/>
        </w:rPr>
        <w:t>.</w:t>
      </w:r>
    </w:p>
    <w:p w:rsidR="00D26C4E" w:rsidRPr="00E26C83" w:rsidRDefault="00D26C4E" w:rsidP="004F3C0B">
      <w:pPr>
        <w:pStyle w:val="a5"/>
        <w:spacing w:line="276" w:lineRule="auto"/>
        <w:rPr>
          <w:rFonts w:eastAsia="Times New Roman"/>
        </w:rPr>
      </w:pPr>
      <w:r w:rsidRPr="00E26C83">
        <w:rPr>
          <w:rFonts w:eastAsia="Times New Roman"/>
        </w:rPr>
        <w:t>Проектные решения Генерального плана на расчетный срок являются основанием для разработки документации по планировке территорий сельского поселения, а также территориальных и отраслевых схем размещения отдельных видов строительства, развития транспортной, инженерной и социальной инфраструктур, мероприятий по охране окружающей среды.</w:t>
      </w:r>
    </w:p>
    <w:p w:rsidR="00D26C4E" w:rsidRPr="00E26C83" w:rsidRDefault="00D26C4E" w:rsidP="004F3C0B">
      <w:pPr>
        <w:pStyle w:val="a5"/>
        <w:spacing w:line="276" w:lineRule="auto"/>
        <w:rPr>
          <w:rFonts w:eastAsia="Times New Roman"/>
        </w:rPr>
      </w:pPr>
      <w:r w:rsidRPr="00E26C83">
        <w:rPr>
          <w:rFonts w:eastAsia="Times New Roman"/>
        </w:rPr>
        <w:t>При подготовке проекта Генерального плана использовались отч</w:t>
      </w:r>
      <w:r w:rsidR="00042F45" w:rsidRPr="00E26C83">
        <w:rPr>
          <w:rFonts w:eastAsia="Times New Roman"/>
        </w:rPr>
        <w:t>е</w:t>
      </w:r>
      <w:r w:rsidRPr="00E26C83">
        <w:rPr>
          <w:rFonts w:eastAsia="Times New Roman"/>
        </w:rPr>
        <w:t xml:space="preserve">тные и аналитические материалы территориального органа Федеральной службы государственной статистики по </w:t>
      </w:r>
      <w:r w:rsidRPr="00E26C83">
        <w:t xml:space="preserve">Орловской </w:t>
      </w:r>
      <w:r w:rsidRPr="00E26C83">
        <w:rPr>
          <w:rFonts w:eastAsia="Times New Roman"/>
        </w:rPr>
        <w:t>области, данные, предоставленные администрацией сельского поселения, данные собственных исследований, прочие источники.</w:t>
      </w:r>
    </w:p>
    <w:p w:rsidR="00D26C4E" w:rsidRPr="00E26C83" w:rsidRDefault="00D26C4E" w:rsidP="004F3C0B">
      <w:pPr>
        <w:pStyle w:val="a5"/>
        <w:spacing w:line="276" w:lineRule="auto"/>
      </w:pPr>
      <w:r w:rsidRPr="00E26C83">
        <w:rPr>
          <w:rFonts w:eastAsia="Times New Roman"/>
        </w:rPr>
        <w:t xml:space="preserve">Разработка Генерального плана </w:t>
      </w:r>
      <w:r w:rsidR="00042F45" w:rsidRPr="00E26C83">
        <w:t>Никольского</w:t>
      </w:r>
      <w:r w:rsidRPr="00E26C83">
        <w:rPr>
          <w:rFonts w:eastAsia="Times New Roman"/>
        </w:rPr>
        <w:t xml:space="preserve"> сельского поселения </w:t>
      </w:r>
      <w:r w:rsidRPr="00E26C83">
        <w:t>Свердловского</w:t>
      </w:r>
      <w:r w:rsidRPr="00E26C83">
        <w:rPr>
          <w:rFonts w:eastAsia="Times New Roman"/>
        </w:rPr>
        <w:t xml:space="preserve"> района </w:t>
      </w:r>
      <w:r w:rsidRPr="00E26C83">
        <w:t>Орловской</w:t>
      </w:r>
      <w:r w:rsidRPr="00E26C83">
        <w:rPr>
          <w:rFonts w:eastAsia="Times New Roman"/>
        </w:rPr>
        <w:t xml:space="preserve"> области опиралась на положения </w:t>
      </w:r>
      <w:r w:rsidRPr="00E26C83">
        <w:t xml:space="preserve"> областной целевой программы "Развитие сельского хозяйства и регулирование рынков сельскохозяйственной продукции, сырья и продовольствия на 2008-2012 годы", областной целевой программы "Социальное развитие села Орловской области до 2010 года",  </w:t>
      </w:r>
      <w:r w:rsidRPr="00E26C83">
        <w:rPr>
          <w:rFonts w:eastAsia="Times New Roman"/>
        </w:rPr>
        <w:t xml:space="preserve">«Схемы </w:t>
      </w:r>
      <w:r w:rsidRPr="00E26C83">
        <w:rPr>
          <w:rFonts w:eastAsia="Times New Roman"/>
        </w:rPr>
        <w:lastRenderedPageBreak/>
        <w:t xml:space="preserve">территориального планирования </w:t>
      </w:r>
      <w:r w:rsidRPr="00E26C83">
        <w:t>Свердловского</w:t>
      </w:r>
      <w:r w:rsidRPr="00E26C83">
        <w:rPr>
          <w:rFonts w:eastAsia="Times New Roman"/>
        </w:rPr>
        <w:t xml:space="preserve"> района </w:t>
      </w:r>
      <w:r w:rsidRPr="00E26C83">
        <w:t>Орловской</w:t>
      </w:r>
      <w:r w:rsidRPr="00E26C83">
        <w:rPr>
          <w:rFonts w:eastAsia="Times New Roman"/>
        </w:rPr>
        <w:t xml:space="preserve"> области», «Схемы территориального планирования</w:t>
      </w:r>
      <w:r w:rsidRPr="00E26C83">
        <w:t xml:space="preserve"> Орловской</w:t>
      </w:r>
      <w:r w:rsidRPr="00E26C83">
        <w:rPr>
          <w:rFonts w:eastAsia="Times New Roman"/>
        </w:rPr>
        <w:t xml:space="preserve"> области»</w:t>
      </w:r>
      <w:r w:rsidRPr="00E26C83">
        <w:t>, другие документы.</w:t>
      </w:r>
    </w:p>
    <w:p w:rsidR="00D26C4E" w:rsidRPr="00E26C83" w:rsidRDefault="00D26C4E" w:rsidP="004F3C0B">
      <w:pPr>
        <w:pStyle w:val="a5"/>
        <w:spacing w:line="276" w:lineRule="auto"/>
        <w:rPr>
          <w:rFonts w:eastAsia="Times New Roman"/>
        </w:rPr>
      </w:pPr>
      <w:r w:rsidRPr="00E26C83">
        <w:rPr>
          <w:rFonts w:eastAsia="Times New Roman"/>
        </w:rPr>
        <w:t xml:space="preserve">Настоящая работа подразделяется на два блока – утверждаемую часть и материалы по обоснованию. </w:t>
      </w:r>
    </w:p>
    <w:p w:rsidR="00D26C4E" w:rsidRPr="00E26C83" w:rsidRDefault="00D26C4E" w:rsidP="004F3C0B">
      <w:pPr>
        <w:pStyle w:val="a5"/>
        <w:spacing w:line="276" w:lineRule="auto"/>
        <w:rPr>
          <w:rFonts w:eastAsia="Times New Roman"/>
        </w:rPr>
      </w:pPr>
      <w:r w:rsidRPr="00E26C83">
        <w:rPr>
          <w:rFonts w:eastAsia="Times New Roman"/>
        </w:rPr>
        <w:t>Проект выполнен с использованием лицензионных программных продуктов MS Office, MapInfo.</w:t>
      </w:r>
    </w:p>
    <w:p w:rsidR="00D26C4E" w:rsidRPr="00E26C83" w:rsidRDefault="00D26C4E" w:rsidP="00F65B0D">
      <w:pPr>
        <w:spacing w:after="0" w:line="23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C83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26C4E" w:rsidRPr="00E26C83" w:rsidRDefault="00D26C4E" w:rsidP="004F3C0B">
      <w:pPr>
        <w:pStyle w:val="2"/>
        <w:spacing w:before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_Toc311308493"/>
      <w:r w:rsidRPr="00E26C83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1. МЕРОПРИЯТИЯ ПО ОХРАНЕ ОКРУЖАЮЩЕ</w:t>
      </w:r>
      <w:r w:rsidRPr="00E26C83">
        <w:rPr>
          <w:rFonts w:ascii="Times New Roman" w:hAnsi="Times New Roman" w:cs="Times New Roman"/>
          <w:color w:val="auto"/>
          <w:sz w:val="28"/>
          <w:szCs w:val="28"/>
        </w:rPr>
        <w:t>Й</w:t>
      </w:r>
      <w:r w:rsidRPr="00E26C8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СРЕДЫ</w:t>
      </w:r>
      <w:bookmarkEnd w:id="2"/>
    </w:p>
    <w:p w:rsidR="00042F45" w:rsidRPr="00E26C83" w:rsidRDefault="00042F45" w:rsidP="004F3C0B">
      <w:pPr>
        <w:pStyle w:val="22"/>
        <w:rPr>
          <w:szCs w:val="28"/>
        </w:rPr>
      </w:pPr>
      <w:r w:rsidRPr="00E26C83">
        <w:rPr>
          <w:szCs w:val="28"/>
        </w:rPr>
        <w:t>Защите и охране на территории поселения подлежат воздух, поверхностные и подземные воды, почвы, растительный и животный мир.</w:t>
      </w:r>
    </w:p>
    <w:p w:rsidR="00042F45" w:rsidRPr="00E26C83" w:rsidRDefault="00042F45" w:rsidP="004F3C0B">
      <w:pPr>
        <w:pStyle w:val="22"/>
        <w:rPr>
          <w:szCs w:val="28"/>
        </w:rPr>
      </w:pPr>
      <w:r w:rsidRPr="00E26C83">
        <w:rPr>
          <w:szCs w:val="28"/>
        </w:rPr>
        <w:t>Для улучшения состояния поверхностных вод, почв, атмосферного воздуха рекомендуется проведение ряда специальных мероприятий.</w:t>
      </w:r>
    </w:p>
    <w:p w:rsidR="00042F45" w:rsidRPr="00E26C83" w:rsidRDefault="00042F45" w:rsidP="004F3C0B">
      <w:pPr>
        <w:pStyle w:val="22"/>
        <w:rPr>
          <w:szCs w:val="28"/>
          <w:u w:val="single"/>
        </w:rPr>
      </w:pPr>
      <w:r w:rsidRPr="00E26C83">
        <w:rPr>
          <w:szCs w:val="28"/>
          <w:u w:val="single"/>
        </w:rPr>
        <w:t>Мероприятия по охране поверхностных и подземных вод</w:t>
      </w:r>
    </w:p>
    <w:p w:rsidR="00042F45" w:rsidRPr="00E26C83" w:rsidRDefault="00042F45" w:rsidP="004F3C0B">
      <w:pPr>
        <w:pStyle w:val="22"/>
        <w:rPr>
          <w:szCs w:val="28"/>
        </w:rPr>
      </w:pPr>
      <w:r w:rsidRPr="00E26C83">
        <w:rPr>
          <w:szCs w:val="28"/>
        </w:rPr>
        <w:t>Необходимо:</w:t>
      </w:r>
    </w:p>
    <w:p w:rsidR="00042F45" w:rsidRPr="00E26C83" w:rsidRDefault="00042F45" w:rsidP="004F3C0B">
      <w:pPr>
        <w:pStyle w:val="22"/>
        <w:numPr>
          <w:ilvl w:val="0"/>
          <w:numId w:val="36"/>
        </w:numPr>
        <w:rPr>
          <w:szCs w:val="28"/>
        </w:rPr>
      </w:pPr>
      <w:r w:rsidRPr="00E26C83">
        <w:rPr>
          <w:szCs w:val="28"/>
        </w:rPr>
        <w:t>оборудовать все водозаборные сооружения аппаратурой для учета забираемых вод;</w:t>
      </w:r>
    </w:p>
    <w:p w:rsidR="00042F45" w:rsidRPr="00E26C83" w:rsidRDefault="00042F45" w:rsidP="004F3C0B">
      <w:pPr>
        <w:pStyle w:val="22"/>
        <w:numPr>
          <w:ilvl w:val="0"/>
          <w:numId w:val="36"/>
        </w:numPr>
        <w:rPr>
          <w:szCs w:val="28"/>
        </w:rPr>
      </w:pPr>
      <w:r w:rsidRPr="00E26C83">
        <w:rPr>
          <w:szCs w:val="28"/>
        </w:rPr>
        <w:t>обеспечить современными очистными сооружениями источники бытовых сточных вод;</w:t>
      </w:r>
    </w:p>
    <w:p w:rsidR="00042F45" w:rsidRPr="00E26C83" w:rsidRDefault="00042F45" w:rsidP="004F3C0B">
      <w:pPr>
        <w:pStyle w:val="22"/>
        <w:numPr>
          <w:ilvl w:val="0"/>
          <w:numId w:val="36"/>
        </w:numPr>
        <w:rPr>
          <w:szCs w:val="28"/>
        </w:rPr>
      </w:pPr>
      <w:r w:rsidRPr="00E26C83">
        <w:rPr>
          <w:szCs w:val="28"/>
        </w:rPr>
        <w:t>ограничить бурение скважин на воду в черте населенных пунктов до проведения оценки запасов и выяснения целесообразности бурения новых скважин;</w:t>
      </w:r>
    </w:p>
    <w:p w:rsidR="00042F45" w:rsidRPr="00E26C83" w:rsidRDefault="00042F45" w:rsidP="004F3C0B">
      <w:pPr>
        <w:pStyle w:val="22"/>
        <w:numPr>
          <w:ilvl w:val="0"/>
          <w:numId w:val="36"/>
        </w:numPr>
        <w:rPr>
          <w:szCs w:val="28"/>
        </w:rPr>
      </w:pPr>
      <w:r w:rsidRPr="00E26C83">
        <w:rPr>
          <w:szCs w:val="28"/>
        </w:rPr>
        <w:t>затампонировать бесхозные скважины;</w:t>
      </w:r>
    </w:p>
    <w:p w:rsidR="00042F45" w:rsidRPr="00E26C83" w:rsidRDefault="00042F45" w:rsidP="004F3C0B">
      <w:pPr>
        <w:pStyle w:val="22"/>
        <w:numPr>
          <w:ilvl w:val="0"/>
          <w:numId w:val="36"/>
        </w:numPr>
        <w:rPr>
          <w:szCs w:val="28"/>
        </w:rPr>
      </w:pPr>
      <w:r w:rsidRPr="00E26C83">
        <w:rPr>
          <w:szCs w:val="28"/>
        </w:rPr>
        <w:t xml:space="preserve">создать у всех водозаборных и иных гидротехнических сооружений зоны санитарной охраны </w:t>
      </w:r>
      <w:r w:rsidRPr="00E26C83">
        <w:rPr>
          <w:szCs w:val="28"/>
          <w:lang w:val="en-US"/>
        </w:rPr>
        <w:t>I</w:t>
      </w:r>
      <w:r w:rsidRPr="00E26C83">
        <w:rPr>
          <w:szCs w:val="28"/>
        </w:rPr>
        <w:t xml:space="preserve">, </w:t>
      </w:r>
      <w:r w:rsidRPr="00E26C83">
        <w:rPr>
          <w:szCs w:val="28"/>
          <w:lang w:val="en-US"/>
        </w:rPr>
        <w:t>II</w:t>
      </w:r>
      <w:r w:rsidRPr="00E26C83">
        <w:rPr>
          <w:szCs w:val="28"/>
        </w:rPr>
        <w:t xml:space="preserve"> и </w:t>
      </w:r>
      <w:r w:rsidRPr="00E26C83">
        <w:rPr>
          <w:szCs w:val="28"/>
          <w:lang w:val="en-US"/>
        </w:rPr>
        <w:t>III</w:t>
      </w:r>
      <w:r w:rsidRPr="00E26C83">
        <w:rPr>
          <w:szCs w:val="28"/>
        </w:rPr>
        <w:t xml:space="preserve"> поясов там, где эти зоны отсутствуют, и пункты наблюдения за показателями состояния водных объектов.</w:t>
      </w:r>
    </w:p>
    <w:p w:rsidR="00042F45" w:rsidRPr="00E26C83" w:rsidRDefault="00042F45" w:rsidP="004F3C0B">
      <w:pPr>
        <w:pStyle w:val="22"/>
        <w:rPr>
          <w:szCs w:val="28"/>
          <w:u w:val="single"/>
        </w:rPr>
      </w:pPr>
      <w:r w:rsidRPr="00E26C83">
        <w:rPr>
          <w:szCs w:val="28"/>
          <w:u w:val="single"/>
        </w:rPr>
        <w:t>Мероприятия по охране атмосферного воздуха</w:t>
      </w:r>
    </w:p>
    <w:p w:rsidR="00042F45" w:rsidRPr="00E26C83" w:rsidRDefault="00042F45" w:rsidP="004F3C0B">
      <w:pPr>
        <w:pStyle w:val="22"/>
        <w:rPr>
          <w:szCs w:val="28"/>
        </w:rPr>
      </w:pPr>
      <w:r w:rsidRPr="00E26C83">
        <w:rPr>
          <w:szCs w:val="28"/>
        </w:rPr>
        <w:t>Для улучшения состояния воздуха необходимо повысить эффективность работы очистных фильтров, пылеуловителей, циклонов, пылеосадительных камер и обеспечить ими все предприятия.</w:t>
      </w:r>
    </w:p>
    <w:p w:rsidR="00042F45" w:rsidRPr="00E26C83" w:rsidRDefault="00042F45" w:rsidP="004F3C0B">
      <w:pPr>
        <w:pStyle w:val="22"/>
        <w:rPr>
          <w:szCs w:val="28"/>
          <w:u w:val="single"/>
        </w:rPr>
      </w:pPr>
      <w:r w:rsidRPr="00E26C83">
        <w:rPr>
          <w:szCs w:val="28"/>
          <w:u w:val="single"/>
        </w:rPr>
        <w:t>Мероприятия по охране почв</w:t>
      </w:r>
    </w:p>
    <w:p w:rsidR="00042F45" w:rsidRPr="00E26C83" w:rsidRDefault="00042F45" w:rsidP="004F3C0B">
      <w:pPr>
        <w:pStyle w:val="22"/>
        <w:rPr>
          <w:szCs w:val="28"/>
        </w:rPr>
      </w:pPr>
      <w:r w:rsidRPr="00E26C83">
        <w:rPr>
          <w:szCs w:val="28"/>
        </w:rPr>
        <w:t>Мероприятия по охране почв должны включать:</w:t>
      </w:r>
    </w:p>
    <w:p w:rsidR="00042F45" w:rsidRPr="00E26C83" w:rsidRDefault="00042F45" w:rsidP="004F3C0B">
      <w:pPr>
        <w:pStyle w:val="22"/>
        <w:numPr>
          <w:ilvl w:val="0"/>
          <w:numId w:val="37"/>
        </w:numPr>
        <w:rPr>
          <w:szCs w:val="28"/>
        </w:rPr>
      </w:pPr>
      <w:r w:rsidRPr="00E26C83">
        <w:rPr>
          <w:szCs w:val="28"/>
        </w:rPr>
        <w:t>специальные агротехнические мероприятия для предотвращения развития эрозионных процессов сельскохозяйственных земель,</w:t>
      </w:r>
    </w:p>
    <w:p w:rsidR="00042F45" w:rsidRPr="00E26C83" w:rsidRDefault="00042F45" w:rsidP="004F3C0B">
      <w:pPr>
        <w:pStyle w:val="22"/>
        <w:numPr>
          <w:ilvl w:val="0"/>
          <w:numId w:val="37"/>
        </w:numPr>
        <w:rPr>
          <w:szCs w:val="28"/>
        </w:rPr>
      </w:pPr>
      <w:r w:rsidRPr="00E26C83">
        <w:rPr>
          <w:szCs w:val="28"/>
        </w:rPr>
        <w:t>рекультивацию нарушенных земель, уничтожение химикатов, запрещенных к использованию и с истекшим сроком годности.</w:t>
      </w:r>
    </w:p>
    <w:p w:rsidR="00042F45" w:rsidRPr="00E26C83" w:rsidRDefault="00042F45" w:rsidP="004F3C0B">
      <w:pPr>
        <w:pStyle w:val="22"/>
        <w:rPr>
          <w:szCs w:val="28"/>
          <w:u w:val="single"/>
        </w:rPr>
      </w:pPr>
      <w:r w:rsidRPr="00E26C83">
        <w:rPr>
          <w:szCs w:val="28"/>
          <w:u w:val="single"/>
        </w:rPr>
        <w:t>Мероприятия по улучшению обращения с отходами производства и потребления:</w:t>
      </w:r>
    </w:p>
    <w:p w:rsidR="00042F45" w:rsidRPr="00E26C83" w:rsidRDefault="00042F45" w:rsidP="004F3C0B">
      <w:pPr>
        <w:pStyle w:val="22"/>
        <w:numPr>
          <w:ilvl w:val="0"/>
          <w:numId w:val="38"/>
        </w:numPr>
        <w:rPr>
          <w:szCs w:val="28"/>
        </w:rPr>
      </w:pPr>
      <w:r w:rsidRPr="00E26C83">
        <w:rPr>
          <w:szCs w:val="28"/>
        </w:rPr>
        <w:t>оборудовать специальные площадки для складирования отходов сельскохозяйственных предприятий;</w:t>
      </w:r>
    </w:p>
    <w:p w:rsidR="00042F45" w:rsidRPr="00E26C83" w:rsidRDefault="00042F45" w:rsidP="004F3C0B">
      <w:pPr>
        <w:pStyle w:val="22"/>
        <w:numPr>
          <w:ilvl w:val="0"/>
          <w:numId w:val="38"/>
        </w:numPr>
        <w:rPr>
          <w:szCs w:val="28"/>
        </w:rPr>
      </w:pPr>
      <w:r w:rsidRPr="00E26C83">
        <w:rPr>
          <w:szCs w:val="28"/>
        </w:rPr>
        <w:t>рассмотреть возможность организации селективного сбора отходов;</w:t>
      </w:r>
    </w:p>
    <w:p w:rsidR="00042F45" w:rsidRPr="00E26C83" w:rsidRDefault="00042F45" w:rsidP="004F3C0B">
      <w:pPr>
        <w:pStyle w:val="22"/>
        <w:numPr>
          <w:ilvl w:val="0"/>
          <w:numId w:val="38"/>
        </w:numPr>
        <w:rPr>
          <w:szCs w:val="28"/>
        </w:rPr>
      </w:pPr>
      <w:r w:rsidRPr="00E26C83">
        <w:rPr>
          <w:szCs w:val="28"/>
        </w:rPr>
        <w:lastRenderedPageBreak/>
        <w:t>разработать схему санитарной очистки поселения.</w:t>
      </w:r>
    </w:p>
    <w:p w:rsidR="00042F45" w:rsidRPr="00E26C83" w:rsidRDefault="00042F45" w:rsidP="004F3C0B">
      <w:pPr>
        <w:pStyle w:val="22"/>
        <w:rPr>
          <w:szCs w:val="28"/>
          <w:u w:val="single"/>
        </w:rPr>
      </w:pPr>
      <w:r w:rsidRPr="00E26C83">
        <w:rPr>
          <w:szCs w:val="28"/>
        </w:rPr>
        <w:t xml:space="preserve">Для улучшения </w:t>
      </w:r>
      <w:r w:rsidRPr="00E26C83">
        <w:rPr>
          <w:szCs w:val="28"/>
          <w:u w:val="single"/>
        </w:rPr>
        <w:t>общего состояния окружающей среды</w:t>
      </w:r>
      <w:r w:rsidRPr="00E26C83">
        <w:rPr>
          <w:szCs w:val="28"/>
        </w:rPr>
        <w:t xml:space="preserve"> поселения необходимо:</w:t>
      </w:r>
    </w:p>
    <w:p w:rsidR="00042F45" w:rsidRPr="00E26C83" w:rsidRDefault="00042F45" w:rsidP="004F3C0B">
      <w:pPr>
        <w:pStyle w:val="22"/>
        <w:numPr>
          <w:ilvl w:val="0"/>
          <w:numId w:val="39"/>
        </w:numPr>
        <w:rPr>
          <w:szCs w:val="28"/>
        </w:rPr>
      </w:pPr>
      <w:r w:rsidRPr="00E26C83">
        <w:rPr>
          <w:szCs w:val="28"/>
        </w:rPr>
        <w:t>обеспечить ведение баз данных о состоянии окружающей среды на основе геоинформационной системы;</w:t>
      </w:r>
    </w:p>
    <w:p w:rsidR="00042F45" w:rsidRPr="00E26C83" w:rsidRDefault="00042F45" w:rsidP="004F3C0B">
      <w:pPr>
        <w:pStyle w:val="22"/>
        <w:numPr>
          <w:ilvl w:val="0"/>
          <w:numId w:val="39"/>
        </w:numPr>
        <w:rPr>
          <w:szCs w:val="28"/>
        </w:rPr>
      </w:pPr>
      <w:r w:rsidRPr="00E26C83">
        <w:rPr>
          <w:szCs w:val="28"/>
        </w:rPr>
        <w:t>обеспечить проведение государственной экологической экспертизы по всем объектам намечаемой хозяйственной деятельности;</w:t>
      </w:r>
    </w:p>
    <w:p w:rsidR="00042F45" w:rsidRPr="00E26C83" w:rsidRDefault="00042F45" w:rsidP="004F3C0B">
      <w:pPr>
        <w:pStyle w:val="22"/>
        <w:numPr>
          <w:ilvl w:val="0"/>
          <w:numId w:val="39"/>
        </w:numPr>
        <w:rPr>
          <w:szCs w:val="28"/>
        </w:rPr>
      </w:pPr>
      <w:r w:rsidRPr="00E26C83">
        <w:rPr>
          <w:szCs w:val="28"/>
        </w:rPr>
        <w:t>организовать работу по экологическому образованию и воспитанию населения.</w:t>
      </w:r>
    </w:p>
    <w:p w:rsidR="00042F45" w:rsidRPr="00E26C83" w:rsidRDefault="00042F45" w:rsidP="004F3C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br w:type="page"/>
      </w:r>
    </w:p>
    <w:p w:rsidR="00D26C4E" w:rsidRPr="00E26C83" w:rsidRDefault="00D26C4E" w:rsidP="00F65B0D">
      <w:pPr>
        <w:pStyle w:val="2"/>
        <w:spacing w:line="23" w:lineRule="atLeast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Toc311308494"/>
      <w:r w:rsidRPr="00E26C83">
        <w:rPr>
          <w:rFonts w:ascii="Times New Roman" w:hAnsi="Times New Roman" w:cs="Times New Roman"/>
          <w:color w:val="auto"/>
          <w:sz w:val="28"/>
          <w:szCs w:val="28"/>
        </w:rPr>
        <w:lastRenderedPageBreak/>
        <w:t>2. МЕРОПРИЯТИЯ ПО ПРЕДОТВРАЩЕНИЮ РИСКОВ ВОЗНИКНОВЕНИЯ ЧРЕЗВЫЧАЙНЫХ СИТУАЦИЙ ПРИРОДНОГО И ТЕХНОГЕННОГО ХАРАКТЕРА</w:t>
      </w:r>
      <w:bookmarkEnd w:id="3"/>
    </w:p>
    <w:p w:rsidR="00042F45" w:rsidRPr="00E26C83" w:rsidRDefault="00042F45" w:rsidP="004F3C0B">
      <w:pPr>
        <w:pStyle w:val="a5"/>
        <w:spacing w:line="276" w:lineRule="auto"/>
      </w:pPr>
      <w:r w:rsidRPr="00E26C83">
        <w:t>В основе мер по предупреждению чрезвычайных ситуаций (снижению риска их возникновения) и уменьшению возможных потерь и ущерба от них (уменьшению масштабов чрезвычайных ситуаций) лежат конкретные превентивные мероприятия научного, инженерно-технического и технологического характера, осуществляемые по видам природных и техногенных опасностей и угроз. Значительная часть этих мероприятий проводится в рамках инженерной, радиационной, химической, медицинской, медико-биологической и противопожарной защиты населения и территорий от чрезвычайных ситуаций.</w:t>
      </w:r>
    </w:p>
    <w:p w:rsidR="00042F45" w:rsidRPr="00E26C83" w:rsidRDefault="00042F45" w:rsidP="004F3C0B">
      <w:pPr>
        <w:pStyle w:val="a5"/>
        <w:spacing w:line="276" w:lineRule="auto"/>
      </w:pPr>
      <w:r w:rsidRPr="00E26C83">
        <w:t>Предупреждение чрезвычайных ситуаций как в части их предотвращения (снижения рисков их возникновения), так и в плане уменьшения потерь и ущерба от них (смягчения последствий) проводится по следующим направлениям: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мониторинг и прогнозирование чрезвычайных ситуаций;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рациональное размещение производительных сил по территории поселения с учетом природной и техногенной безопасности;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предотвращение, в возможных пределах, некоторых неблагоприятных и опасных природных явлений и процессов путем систематического снижения их накапливающегося разрушительного потенциала;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разработка и осуществление инженерно-технических мероприятий, направленных на предотвращение чрезвычайных ситуаций, смягчение их последствий, защиту населения и материальных средств;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подготовка объектов экономики и систем жизнеобеспечения населения к работе в условиях чрезвычайных ситуаций;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декларирование промышленной безопасности;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лицензирование деятельности опасных производственных объектов;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страхование ответственности за причинение вреда при эксплуатации опасного производственного объекта;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lastRenderedPageBreak/>
        <w:t>проведение государственной экспертизы в области предупреждения чрезвычайных ситуаций;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государственный надзор и контроль по вопросам природной и техногенной безопасности;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информирование населения о потенциальных природных и техногенных угрозах на территории проживания;</w:t>
      </w:r>
    </w:p>
    <w:p w:rsidR="00042F45" w:rsidRPr="00E26C83" w:rsidRDefault="00042F45" w:rsidP="004F3C0B">
      <w:pPr>
        <w:pStyle w:val="a5"/>
        <w:numPr>
          <w:ilvl w:val="0"/>
          <w:numId w:val="1"/>
        </w:numPr>
        <w:spacing w:line="276" w:lineRule="auto"/>
        <w:ind w:left="0" w:firstLine="709"/>
      </w:pPr>
      <w:r w:rsidRPr="00E26C83">
        <w:t>подготовка населения в области защиты от чрезвычайных ситуаций.</w:t>
      </w:r>
    </w:p>
    <w:p w:rsidR="00042F45" w:rsidRPr="00E26C83" w:rsidRDefault="00042F45" w:rsidP="004F3C0B">
      <w:pPr>
        <w:pStyle w:val="a5"/>
        <w:spacing w:line="276" w:lineRule="auto"/>
      </w:pPr>
      <w:r w:rsidRPr="00E26C83">
        <w:t>В техногенной сфере работа по предупреждению аварий ведется на конкретных объектах и производствах. Для этого используются общие научные, инженерно-конструкторские, технологические меры, служащие методической базой для предотвращения аварий. В качестве таких мер могут быть названы: совершенствование технологических процессов, повышение надежности технологического оборудования и эксплуатационной надежности систем, своевременное обновление основных фондов, применение качественной конструкторской и технологической документации, высококачественного сырья, материалов, комплектующих изделий, использование квалифицированного персонала, создание и использование эффективных систем технологического контроля и технической диагностики, безаварийной остановки производства, локализации и подавления аварийных ситуаций и многое другое. Работу по предотвращению аварий должны вести соответствующие технологические службы предприятий, их подразделения по технике безопасности.</w:t>
      </w:r>
    </w:p>
    <w:p w:rsidR="00042F45" w:rsidRPr="00E26C83" w:rsidRDefault="00042F45" w:rsidP="004F3C0B">
      <w:pPr>
        <w:pStyle w:val="a5"/>
        <w:spacing w:line="276" w:lineRule="auto"/>
        <w:rPr>
          <w:u w:val="single"/>
        </w:rPr>
      </w:pPr>
      <w:r w:rsidRPr="00E26C83">
        <w:rPr>
          <w:u w:val="single"/>
        </w:rPr>
        <w:t>Мероприятия по обеспечению пожарной безопасности</w:t>
      </w:r>
    </w:p>
    <w:p w:rsidR="00042F45" w:rsidRPr="00E26C83" w:rsidRDefault="00042F45" w:rsidP="004F3C0B">
      <w:pPr>
        <w:pStyle w:val="a5"/>
        <w:spacing w:line="276" w:lineRule="auto"/>
      </w:pPr>
      <w:r w:rsidRPr="00E26C83">
        <w:t xml:space="preserve">В соответствии с Федеральным законом №123-ФЗ «Технический регламент о требованиях пожарной безопасности» от 22.07.2008 года ст.76 дислокация подразделений пожарной охраны на территориях поселений и городских округов определяется из условия, что время прибытия первого подразделения к месту вызова в сельских поселениях не должно превышать 20 минут. </w:t>
      </w:r>
    </w:p>
    <w:p w:rsidR="00042F45" w:rsidRPr="00E26C83" w:rsidRDefault="00042F45" w:rsidP="004F3C0B">
      <w:pPr>
        <w:pStyle w:val="a5"/>
        <w:spacing w:line="276" w:lineRule="auto"/>
      </w:pPr>
      <w:r w:rsidRPr="00E26C83">
        <w:t>В удаленных населенных пунктах, с малой численностью населения, оказывающихся за двадцатиминутным временным радиусом выезда, проектом предлагается организация добровольных пожарных дружин и снабжение их необходимыми техническими средствами тушения пожаров.</w:t>
      </w:r>
    </w:p>
    <w:p w:rsidR="00042F45" w:rsidRPr="00E26C83" w:rsidRDefault="00042F45" w:rsidP="004F3C0B">
      <w:pPr>
        <w:pStyle w:val="a5"/>
        <w:spacing w:line="276" w:lineRule="auto"/>
      </w:pPr>
      <w:r w:rsidRPr="00E26C83">
        <w:lastRenderedPageBreak/>
        <w:t>Во всех населенных пунктах поселения на искусственных и естественных водоемах предлагается организация пирсов и подъездов для забора воды пожарными автомобилями.</w:t>
      </w:r>
    </w:p>
    <w:p w:rsidR="00042F45" w:rsidRPr="00E26C83" w:rsidRDefault="00042F45" w:rsidP="004F3C0B">
      <w:pPr>
        <w:pStyle w:val="a5"/>
        <w:spacing w:line="276" w:lineRule="auto"/>
      </w:pPr>
      <w:r w:rsidRPr="00E26C83">
        <w:t>В соответствии со статьей 53 Лесного кодекса Российской Федерации меры пожарной безопасности в лесах включают в себя:</w:t>
      </w:r>
    </w:p>
    <w:p w:rsidR="00042F45" w:rsidRPr="00E26C83" w:rsidRDefault="00042F45" w:rsidP="004F3C0B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E26C83">
        <w:t>противопожарное обустройство лесов, в том числе строительство, реконструкция и содержание дорог противопожарного назначения, посадочных площадок для самолетов, вертолетов, используемых в целях проведения авиационных работ по охране и защите лесов, прокладка просек, противопожарных разрывов;</w:t>
      </w:r>
    </w:p>
    <w:p w:rsidR="00042F45" w:rsidRPr="00E26C83" w:rsidRDefault="00042F45" w:rsidP="004F3C0B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E26C83">
        <w:t>создание систем, средств предупреждения и тушения лесных пожаров (пожарные техника и оборудование, пожарное снаряжение и другие), содержание этих систем, средств, а также формирование запасов горюче-смазочных материалов на период высокой пожарной опасности;</w:t>
      </w:r>
    </w:p>
    <w:p w:rsidR="00042F45" w:rsidRPr="00E26C83" w:rsidRDefault="00042F45" w:rsidP="004F3C0B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E26C83">
        <w:t>мониторинг пожарной опасности в лесах;</w:t>
      </w:r>
    </w:p>
    <w:p w:rsidR="00042F45" w:rsidRPr="00E26C83" w:rsidRDefault="00042F45" w:rsidP="004F3C0B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E26C83">
        <w:t>разработка планов тушения лесных пожаров;</w:t>
      </w:r>
    </w:p>
    <w:p w:rsidR="00042F45" w:rsidRPr="00E26C83" w:rsidRDefault="00042F45" w:rsidP="004F3C0B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E26C83">
        <w:t>тушение лесных пожаров;</w:t>
      </w:r>
    </w:p>
    <w:p w:rsidR="00042F45" w:rsidRPr="00E26C83" w:rsidRDefault="00042F45" w:rsidP="004F3C0B">
      <w:pPr>
        <w:pStyle w:val="a5"/>
        <w:numPr>
          <w:ilvl w:val="0"/>
          <w:numId w:val="3"/>
        </w:numPr>
        <w:spacing w:line="276" w:lineRule="auto"/>
        <w:ind w:left="0" w:firstLine="709"/>
      </w:pPr>
      <w:r w:rsidRPr="00E26C83">
        <w:t>иные меры пожарной безопасности в лесах.</w:t>
      </w:r>
    </w:p>
    <w:p w:rsidR="00042F45" w:rsidRPr="00E26C83" w:rsidRDefault="00042F45" w:rsidP="004F3C0B">
      <w:pPr>
        <w:pStyle w:val="a5"/>
        <w:spacing w:line="276" w:lineRule="auto"/>
      </w:pPr>
      <w:r w:rsidRPr="00E26C83">
        <w:t xml:space="preserve">На застраиваемых территориях инженерная защита должна предусматривать создание единой комплексной территориальной системы или локальных (пообъектных) защитных сооружений. </w:t>
      </w:r>
    </w:p>
    <w:p w:rsidR="00042F45" w:rsidRPr="00E26C83" w:rsidRDefault="00042F45" w:rsidP="004F3C0B">
      <w:pPr>
        <w:pStyle w:val="a5"/>
        <w:spacing w:line="276" w:lineRule="auto"/>
      </w:pPr>
      <w:r w:rsidRPr="00E26C83">
        <w:rPr>
          <w:u w:val="single"/>
        </w:rPr>
        <w:t xml:space="preserve">Плановые мероприятия по защите населения от чрезвычайных ситуаций </w:t>
      </w:r>
      <w:r w:rsidRPr="00E26C83">
        <w:t>должны осуществляться по следующим основным направлениям:</w:t>
      </w:r>
    </w:p>
    <w:p w:rsidR="00042F45" w:rsidRPr="00E26C83" w:rsidRDefault="00042F45" w:rsidP="004F3C0B">
      <w:pPr>
        <w:pStyle w:val="a5"/>
        <w:numPr>
          <w:ilvl w:val="0"/>
          <w:numId w:val="4"/>
        </w:numPr>
        <w:spacing w:line="276" w:lineRule="auto"/>
        <w:ind w:left="0" w:firstLine="709"/>
      </w:pPr>
      <w:r w:rsidRPr="00E26C83">
        <w:t>обеспечение готовности органов управления, сил и средств предупреждения и ликвидации чрезвычайных ситуаций к действиям при угрозе и возникновении чрезвычайных ситуаций;</w:t>
      </w:r>
    </w:p>
    <w:p w:rsidR="00042F45" w:rsidRPr="00E26C83" w:rsidRDefault="00042F45" w:rsidP="004F3C0B">
      <w:pPr>
        <w:pStyle w:val="a5"/>
        <w:numPr>
          <w:ilvl w:val="0"/>
          <w:numId w:val="4"/>
        </w:numPr>
        <w:spacing w:line="276" w:lineRule="auto"/>
        <w:ind w:left="0" w:firstLine="709"/>
      </w:pPr>
      <w:r w:rsidRPr="00E26C83">
        <w:t>совершенствование системы обучения населения способам защиты и действиям в чрезвычайных ситуациях;</w:t>
      </w:r>
    </w:p>
    <w:p w:rsidR="00042F45" w:rsidRPr="00E26C83" w:rsidRDefault="00042F45" w:rsidP="004F3C0B">
      <w:pPr>
        <w:pStyle w:val="a5"/>
        <w:numPr>
          <w:ilvl w:val="0"/>
          <w:numId w:val="4"/>
        </w:numPr>
        <w:spacing w:line="276" w:lineRule="auto"/>
        <w:ind w:left="0" w:firstLine="709"/>
      </w:pPr>
      <w:r w:rsidRPr="00E26C83">
        <w:t>поддержание и создание соответствующих резервов финансовых и материальных ресурсов, предназначенных для ликвидации чрезвычайных ситуаций муниципального и объектового характера.</w:t>
      </w:r>
    </w:p>
    <w:p w:rsidR="00042F45" w:rsidRPr="00E26C83" w:rsidRDefault="00042F45" w:rsidP="004F3C0B">
      <w:pPr>
        <w:pStyle w:val="a5"/>
        <w:spacing w:line="276" w:lineRule="auto"/>
        <w:ind w:left="1069"/>
      </w:pPr>
      <w:r w:rsidRPr="00E26C83">
        <w:t>Для защиты населения от чрезвычайных ситуаций планируется:</w:t>
      </w:r>
    </w:p>
    <w:p w:rsidR="00042F45" w:rsidRPr="00E26C83" w:rsidRDefault="00042F45" w:rsidP="004F3C0B">
      <w:pPr>
        <w:pStyle w:val="a5"/>
        <w:numPr>
          <w:ilvl w:val="0"/>
          <w:numId w:val="4"/>
        </w:numPr>
        <w:spacing w:line="276" w:lineRule="auto"/>
        <w:ind w:left="0" w:firstLine="709"/>
      </w:pPr>
      <w:r w:rsidRPr="00E26C83">
        <w:t>оборудование мест массового отдыха людей на воде в соответствии с нормативами;</w:t>
      </w:r>
    </w:p>
    <w:p w:rsidR="00042F45" w:rsidRPr="00E26C83" w:rsidRDefault="00042F45" w:rsidP="004F3C0B">
      <w:pPr>
        <w:pStyle w:val="a5"/>
        <w:numPr>
          <w:ilvl w:val="0"/>
          <w:numId w:val="4"/>
        </w:numPr>
        <w:spacing w:line="276" w:lineRule="auto"/>
        <w:ind w:left="0" w:firstLine="709"/>
      </w:pPr>
      <w:r w:rsidRPr="00E26C83">
        <w:lastRenderedPageBreak/>
        <w:t>проведение творческих конкурсов «Безопасность на воде глазами детей», «Безопасный лед глазами детей».</w:t>
      </w:r>
    </w:p>
    <w:p w:rsidR="00042F45" w:rsidRPr="00E26C83" w:rsidRDefault="00042F45" w:rsidP="004F3C0B">
      <w:pPr>
        <w:pStyle w:val="a5"/>
        <w:numPr>
          <w:ilvl w:val="0"/>
          <w:numId w:val="4"/>
        </w:numPr>
        <w:spacing w:line="276" w:lineRule="auto"/>
        <w:ind w:left="0" w:firstLine="709"/>
      </w:pPr>
      <w:r w:rsidRPr="00E26C83">
        <w:t>оснащение ряда лечебных и социальных учреждений со стационарами, детских учреждений, учреждений образования и культуры, зданий с массовым пребыванием людей автоматическими пожарными сигнализациями и системами оповещения и управления эвакуацией в случае пожаров;</w:t>
      </w:r>
    </w:p>
    <w:p w:rsidR="00042F45" w:rsidRPr="00E26C83" w:rsidRDefault="00042F45" w:rsidP="004F3C0B">
      <w:pPr>
        <w:pStyle w:val="a5"/>
        <w:numPr>
          <w:ilvl w:val="0"/>
          <w:numId w:val="4"/>
        </w:numPr>
        <w:spacing w:line="276" w:lineRule="auto"/>
        <w:ind w:left="0" w:firstLine="709"/>
      </w:pPr>
      <w:r w:rsidRPr="00E26C83">
        <w:t>создание и оснащение добровольных пожарных дружин и добровольных пожарных команд;</w:t>
      </w:r>
    </w:p>
    <w:p w:rsidR="00042F45" w:rsidRPr="00E26C83" w:rsidRDefault="00042F45" w:rsidP="004F3C0B">
      <w:pPr>
        <w:pStyle w:val="a5"/>
        <w:numPr>
          <w:ilvl w:val="0"/>
          <w:numId w:val="4"/>
        </w:numPr>
        <w:spacing w:line="276" w:lineRule="auto"/>
        <w:ind w:left="0" w:firstLine="709"/>
      </w:pPr>
      <w:r w:rsidRPr="00E26C83">
        <w:t>ремонт и строительство источников противопожарного водоснабжения.</w:t>
      </w:r>
    </w:p>
    <w:p w:rsidR="00042F45" w:rsidRPr="00E26C83" w:rsidRDefault="00042F45" w:rsidP="00F65B0D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A1486" w:rsidRPr="00E26C83" w:rsidRDefault="00AA1486" w:rsidP="00F65B0D">
      <w:pPr>
        <w:spacing w:line="23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26C83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D26C4E" w:rsidRPr="00E26C83" w:rsidRDefault="00D26C4E" w:rsidP="004F3C0B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Toc311308495"/>
      <w:r w:rsidRPr="00E26C83">
        <w:rPr>
          <w:rFonts w:ascii="Times New Roman" w:hAnsi="Times New Roman" w:cs="Times New Roman"/>
          <w:color w:val="auto"/>
          <w:sz w:val="28"/>
          <w:szCs w:val="28"/>
        </w:rPr>
        <w:lastRenderedPageBreak/>
        <w:t>3. ПРОГНОЗНЫЕ РЕСУРСЫ ДЛЯ РЕАЛИЗАЦИИ ПЕРСПЕКТИВНЫХ НАПРАВЛЕНИЙ РАЗВИТИЯ ПОСЕЛЕНИЯ</w:t>
      </w:r>
      <w:bookmarkEnd w:id="4"/>
    </w:p>
    <w:p w:rsidR="00AA1486" w:rsidRPr="00E26C83" w:rsidRDefault="00AA1486" w:rsidP="004F3C0B">
      <w:pPr>
        <w:pStyle w:val="a5"/>
        <w:spacing w:line="276" w:lineRule="auto"/>
      </w:pPr>
      <w:r w:rsidRPr="00E26C83">
        <w:t>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краткосрочного, среднесрочного и долгосрочного планирования развития территории.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рождаемости, смертности и миграционных потоков, таких как половозрастной состав, обеспеченность трудовыми ресурсами, дальнейшие перспективы воспроизводства и т.д.</w:t>
      </w:r>
    </w:p>
    <w:p w:rsidR="00AA1486" w:rsidRPr="00E26C83" w:rsidRDefault="00AA1486" w:rsidP="004F3C0B">
      <w:pPr>
        <w:pStyle w:val="a5"/>
        <w:spacing w:line="276" w:lineRule="auto"/>
      </w:pPr>
      <w:r w:rsidRPr="00E26C83">
        <w:t>На территории Никольского сельского поселения, как и на территории Свердловского района в целом, наблюдается относительно высокий уровень естественной убыли населения, что связано с низким уровнем рождаемости и высоким уровнем смертности. Однако, как и в большинстве сельских поселений Свердловского района, в Никольском сельском поселении в последние годы наблюдается миграционный приток населения.</w:t>
      </w:r>
    </w:p>
    <w:p w:rsidR="00AA1486" w:rsidRPr="00E26C83" w:rsidRDefault="00AA1486" w:rsidP="004F3C0B">
      <w:pPr>
        <w:pStyle w:val="a5"/>
        <w:spacing w:line="276" w:lineRule="auto"/>
      </w:pPr>
      <w:r w:rsidRPr="00E26C83">
        <w:t>Для развития тенденций рождаемости необходимо полностью обеспечить население качественным образованием (детские сады, школы) и медицинским обслуживанием (педиатрия, терапия, женская консультация).</w:t>
      </w:r>
    </w:p>
    <w:p w:rsidR="00AA1486" w:rsidRPr="00E26C83" w:rsidRDefault="00AA1486" w:rsidP="004F3C0B">
      <w:pPr>
        <w:pStyle w:val="a5"/>
        <w:spacing w:line="276" w:lineRule="auto"/>
      </w:pPr>
      <w:r w:rsidRPr="00E26C83">
        <w:t xml:space="preserve">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территорий. Для оценки перспектив изменения численности населения и трансформации системы расселения в различных условиях современного режима естественного и механического движения населения был выполнен демографический прогноз. </w:t>
      </w:r>
    </w:p>
    <w:p w:rsidR="00AA1486" w:rsidRPr="00E26C83" w:rsidRDefault="00AA1486" w:rsidP="004F3C0B">
      <w:pPr>
        <w:pStyle w:val="a5"/>
        <w:spacing w:line="276" w:lineRule="auto"/>
      </w:pPr>
      <w:r w:rsidRPr="00E26C83">
        <w:t>Имеющиеся демографические характеристики позволяют оценить перспективную численность населения Никольского сельского поселения. Исходя из среднегодового показателя динамики численности и естественного движения населения Никольского сельского поселения за предшествующий период, было разработано три варианта демографического прогноза (условно – «инерционный», «стабилизационный» и «инновационный») на 1 очередь (</w:t>
      </w:r>
      <w:smartTag w:uri="urn:schemas-microsoft-com:office:smarttags" w:element="metricconverter">
        <w:smartTagPr>
          <w:attr w:name="ProductID" w:val="2017 г"/>
        </w:smartTagPr>
        <w:r w:rsidRPr="00E26C83">
          <w:t>2017 г</w:t>
        </w:r>
      </w:smartTag>
      <w:r w:rsidRPr="00E26C83">
        <w:t>.), расчетный срок (</w:t>
      </w:r>
      <w:smartTag w:uri="urn:schemas-microsoft-com:office:smarttags" w:element="metricconverter">
        <w:smartTagPr>
          <w:attr w:name="ProductID" w:val="2027 г"/>
        </w:smartTagPr>
        <w:r w:rsidRPr="00E26C83">
          <w:t>2027 г</w:t>
        </w:r>
      </w:smartTag>
      <w:r w:rsidRPr="00E26C83">
        <w:t>.) и долгосрочную перспективу (</w:t>
      </w:r>
      <w:smartTag w:uri="urn:schemas-microsoft-com:office:smarttags" w:element="metricconverter">
        <w:smartTagPr>
          <w:attr w:name="ProductID" w:val="2037 г"/>
        </w:smartTagPr>
        <w:r w:rsidRPr="00E26C83">
          <w:t>2037 г</w:t>
        </w:r>
      </w:smartTag>
      <w:r w:rsidRPr="00E26C83">
        <w:t xml:space="preserve">.) реализации Проекта. </w:t>
      </w:r>
    </w:p>
    <w:p w:rsidR="00AA1486" w:rsidRPr="00E26C83" w:rsidRDefault="00AA1486" w:rsidP="004F3C0B">
      <w:pPr>
        <w:pStyle w:val="a5"/>
        <w:spacing w:line="276" w:lineRule="auto"/>
      </w:pPr>
      <w:r w:rsidRPr="00E26C83">
        <w:lastRenderedPageBreak/>
        <w:t xml:space="preserve">В основу расчетов были положены демографические показатели мониторинга численности населения, предоставленные Администрацией сельского поселения. </w:t>
      </w:r>
    </w:p>
    <w:p w:rsidR="00AA1486" w:rsidRPr="00F2747F" w:rsidRDefault="00AA1486" w:rsidP="004F3C0B">
      <w:pPr>
        <w:pStyle w:val="a5"/>
        <w:spacing w:line="276" w:lineRule="auto"/>
      </w:pPr>
      <w:r w:rsidRPr="00F2747F">
        <w:t>В прогнозе численности населения по инерционному варианту развития территории Никольского сельского поселения заложены следующие тенденции демографических характеристик:</w:t>
      </w:r>
    </w:p>
    <w:p w:rsidR="00AA1486" w:rsidRPr="00F2747F" w:rsidRDefault="00AA1486" w:rsidP="00F2747F">
      <w:pPr>
        <w:pStyle w:val="a5"/>
        <w:numPr>
          <w:ilvl w:val="0"/>
          <w:numId w:val="24"/>
        </w:numPr>
        <w:spacing w:line="276" w:lineRule="auto"/>
        <w:ind w:left="0" w:firstLine="709"/>
      </w:pPr>
      <w:r w:rsidRPr="00F2747F">
        <w:t>уменьшение показателя суммарного коэффициента рождаемости;</w:t>
      </w:r>
    </w:p>
    <w:p w:rsidR="00AA1486" w:rsidRPr="00F2747F" w:rsidRDefault="00AA1486" w:rsidP="00F2747F">
      <w:pPr>
        <w:pStyle w:val="a5"/>
        <w:numPr>
          <w:ilvl w:val="0"/>
          <w:numId w:val="24"/>
        </w:numPr>
        <w:spacing w:line="276" w:lineRule="auto"/>
        <w:ind w:left="0" w:firstLine="709"/>
      </w:pPr>
      <w:r w:rsidRPr="00F2747F">
        <w:t>увеличение показателя суммарного коэффициента смертности;</w:t>
      </w:r>
    </w:p>
    <w:p w:rsidR="00AA1486" w:rsidRPr="00F2747F" w:rsidRDefault="00AA1486" w:rsidP="00F2747F">
      <w:pPr>
        <w:pStyle w:val="a5"/>
        <w:numPr>
          <w:ilvl w:val="0"/>
          <w:numId w:val="24"/>
        </w:numPr>
        <w:spacing w:line="276" w:lineRule="auto"/>
        <w:ind w:left="0" w:firstLine="709"/>
      </w:pPr>
      <w:r w:rsidRPr="00F2747F">
        <w:t>уменьшение сложившейся тенденции миграционного притока.</w:t>
      </w:r>
    </w:p>
    <w:p w:rsidR="00AA1486" w:rsidRPr="0023646C" w:rsidRDefault="00AA1486" w:rsidP="00F2747F">
      <w:pPr>
        <w:pStyle w:val="a5"/>
        <w:spacing w:line="276" w:lineRule="auto"/>
      </w:pPr>
      <w:r w:rsidRPr="0023646C">
        <w:t>Данный вариант будет иметь следующие прогнозные показатели:</w:t>
      </w:r>
    </w:p>
    <w:p w:rsidR="00AA1486" w:rsidRPr="0023646C" w:rsidRDefault="00AA1486" w:rsidP="00F2747F">
      <w:pPr>
        <w:pStyle w:val="a5"/>
        <w:numPr>
          <w:ilvl w:val="0"/>
          <w:numId w:val="25"/>
        </w:numPr>
        <w:spacing w:line="276" w:lineRule="auto"/>
        <w:ind w:left="0" w:firstLine="709"/>
      </w:pPr>
      <w:r w:rsidRPr="0023646C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23646C">
          <w:t>2017 г</w:t>
        </w:r>
      </w:smartTag>
      <w:r w:rsidRPr="0023646C">
        <w:t>. – 1</w:t>
      </w:r>
      <w:r w:rsidR="0023646C" w:rsidRPr="0023646C">
        <w:t>671</w:t>
      </w:r>
      <w:r w:rsidRPr="0023646C">
        <w:t xml:space="preserve"> чел., или на </w:t>
      </w:r>
      <w:r w:rsidR="0023646C" w:rsidRPr="0023646C">
        <w:t>140</w:t>
      </w:r>
      <w:r w:rsidRPr="0023646C">
        <w:t xml:space="preserve"> чел. (на </w:t>
      </w:r>
      <w:r w:rsidR="0023646C" w:rsidRPr="0023646C">
        <w:t>7</w:t>
      </w:r>
      <w:r w:rsidRPr="0023646C">
        <w:t>,</w:t>
      </w:r>
      <w:r w:rsidR="0023646C" w:rsidRPr="0023646C">
        <w:t>7</w:t>
      </w:r>
      <w:r w:rsidRPr="0023646C">
        <w:t xml:space="preserve">%) меньше; </w:t>
      </w:r>
    </w:p>
    <w:p w:rsidR="00AA1486" w:rsidRPr="0023646C" w:rsidRDefault="00AA1486" w:rsidP="00F2747F">
      <w:pPr>
        <w:pStyle w:val="a5"/>
        <w:numPr>
          <w:ilvl w:val="0"/>
          <w:numId w:val="25"/>
        </w:numPr>
        <w:spacing w:line="276" w:lineRule="auto"/>
        <w:ind w:left="0" w:firstLine="709"/>
      </w:pPr>
      <w:r w:rsidRPr="0023646C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23646C">
          <w:t>2027 г</w:t>
        </w:r>
      </w:smartTag>
      <w:r w:rsidRPr="0023646C">
        <w:t>. – 1</w:t>
      </w:r>
      <w:r w:rsidR="0023646C" w:rsidRPr="0023646C">
        <w:t>618</w:t>
      </w:r>
      <w:r w:rsidRPr="0023646C">
        <w:t xml:space="preserve"> чел., или на 1</w:t>
      </w:r>
      <w:r w:rsidR="0023646C" w:rsidRPr="0023646C">
        <w:t>93</w:t>
      </w:r>
      <w:r w:rsidRPr="0023646C">
        <w:t xml:space="preserve"> чел. (на </w:t>
      </w:r>
      <w:r w:rsidR="0023646C" w:rsidRPr="0023646C">
        <w:t>10</w:t>
      </w:r>
      <w:r w:rsidRPr="0023646C">
        <w:t>,</w:t>
      </w:r>
      <w:r w:rsidR="0023646C" w:rsidRPr="0023646C">
        <w:t>7</w:t>
      </w:r>
      <w:r w:rsidRPr="0023646C">
        <w:t>%) меньше;</w:t>
      </w:r>
    </w:p>
    <w:p w:rsidR="00AA1486" w:rsidRPr="0023646C" w:rsidRDefault="00AA1486" w:rsidP="00F2747F">
      <w:pPr>
        <w:pStyle w:val="a5"/>
        <w:numPr>
          <w:ilvl w:val="0"/>
          <w:numId w:val="25"/>
        </w:numPr>
        <w:spacing w:line="276" w:lineRule="auto"/>
        <w:ind w:left="0" w:firstLine="709"/>
      </w:pPr>
      <w:r w:rsidRPr="0023646C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23646C">
          <w:t>2037 г</w:t>
        </w:r>
      </w:smartTag>
      <w:r w:rsidRPr="0023646C">
        <w:t>. – 1</w:t>
      </w:r>
      <w:r w:rsidR="0023646C" w:rsidRPr="0023646C">
        <w:t>557</w:t>
      </w:r>
      <w:r w:rsidRPr="0023646C">
        <w:t xml:space="preserve"> чел., или на </w:t>
      </w:r>
      <w:r w:rsidR="0023646C" w:rsidRPr="0023646C">
        <w:t>254</w:t>
      </w:r>
      <w:r w:rsidRPr="0023646C">
        <w:t xml:space="preserve"> чел. (на 14,</w:t>
      </w:r>
      <w:r w:rsidR="0023646C" w:rsidRPr="0023646C">
        <w:t>0</w:t>
      </w:r>
      <w:r w:rsidRPr="0023646C">
        <w:t xml:space="preserve"> %) меньше. </w:t>
      </w:r>
    </w:p>
    <w:p w:rsidR="00AA1486" w:rsidRPr="00F2747F" w:rsidRDefault="00AA1486" w:rsidP="00F2747F">
      <w:pPr>
        <w:pStyle w:val="a5"/>
        <w:spacing w:line="276" w:lineRule="auto"/>
      </w:pPr>
      <w:r w:rsidRPr="00F2747F">
        <w:t>В прогнозе численности населения по стабилизационному варианту развития территории Никольского сельского поселения заложены следующие тенденции демографических характеристик:</w:t>
      </w:r>
    </w:p>
    <w:p w:rsidR="00AA1486" w:rsidRPr="00F2747F" w:rsidRDefault="00AA1486" w:rsidP="00F2747F">
      <w:pPr>
        <w:pStyle w:val="a5"/>
        <w:numPr>
          <w:ilvl w:val="0"/>
          <w:numId w:val="23"/>
        </w:numPr>
        <w:spacing w:line="276" w:lineRule="auto"/>
        <w:ind w:left="0" w:firstLine="709"/>
      </w:pPr>
      <w:r w:rsidRPr="00F2747F">
        <w:t>сохранение показателя суммарного коэффициента рождаемости;</w:t>
      </w:r>
    </w:p>
    <w:p w:rsidR="00AA1486" w:rsidRPr="00F2747F" w:rsidRDefault="00AA1486" w:rsidP="00F2747F">
      <w:pPr>
        <w:pStyle w:val="a5"/>
        <w:numPr>
          <w:ilvl w:val="0"/>
          <w:numId w:val="23"/>
        </w:numPr>
        <w:spacing w:line="276" w:lineRule="auto"/>
        <w:ind w:left="0" w:firstLine="709"/>
      </w:pPr>
      <w:r w:rsidRPr="00F2747F">
        <w:t>сохранение показателя суммарного коэффициента смертности;</w:t>
      </w:r>
    </w:p>
    <w:p w:rsidR="00AA1486" w:rsidRPr="00F2747F" w:rsidRDefault="00F2747F" w:rsidP="00F2747F">
      <w:pPr>
        <w:pStyle w:val="a5"/>
        <w:numPr>
          <w:ilvl w:val="0"/>
          <w:numId w:val="23"/>
        </w:numPr>
        <w:spacing w:line="276" w:lineRule="auto"/>
        <w:ind w:left="0" w:firstLine="709"/>
      </w:pPr>
      <w:r w:rsidRPr="00F2747F">
        <w:t>сохранение</w:t>
      </w:r>
      <w:r w:rsidR="00AA1486" w:rsidRPr="00F2747F">
        <w:t xml:space="preserve"> сложившейся тенденции миграционного притока.</w:t>
      </w:r>
    </w:p>
    <w:p w:rsidR="00AA1486" w:rsidRPr="00F2747F" w:rsidRDefault="00AA1486" w:rsidP="00F2747F">
      <w:pPr>
        <w:pStyle w:val="a5"/>
        <w:spacing w:line="276" w:lineRule="auto"/>
      </w:pPr>
      <w:r w:rsidRPr="00F2747F">
        <w:t>Данный вариант будет иметь следующие прогнозные показатели:</w:t>
      </w:r>
    </w:p>
    <w:p w:rsidR="00AA1486" w:rsidRPr="00687E3A" w:rsidRDefault="00AA1486" w:rsidP="00F2747F">
      <w:pPr>
        <w:pStyle w:val="a5"/>
        <w:numPr>
          <w:ilvl w:val="0"/>
          <w:numId w:val="22"/>
        </w:numPr>
        <w:spacing w:line="276" w:lineRule="auto"/>
        <w:ind w:left="0" w:firstLine="709"/>
      </w:pPr>
      <w:r w:rsidRPr="00687E3A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687E3A">
          <w:t>2017 г</w:t>
        </w:r>
      </w:smartTag>
      <w:r w:rsidRPr="00687E3A">
        <w:t>. – 1</w:t>
      </w:r>
      <w:r w:rsidR="00687E3A" w:rsidRPr="00687E3A">
        <w:t>733</w:t>
      </w:r>
      <w:r w:rsidRPr="00687E3A">
        <w:t xml:space="preserve"> чел., или на </w:t>
      </w:r>
      <w:r w:rsidR="00687E3A" w:rsidRPr="00687E3A">
        <w:t>78</w:t>
      </w:r>
      <w:r w:rsidRPr="00687E3A">
        <w:t xml:space="preserve"> чел. (на </w:t>
      </w:r>
      <w:r w:rsidR="00687E3A" w:rsidRPr="00687E3A">
        <w:t>4</w:t>
      </w:r>
      <w:r w:rsidRPr="00687E3A">
        <w:t xml:space="preserve">,3%) меньше; </w:t>
      </w:r>
    </w:p>
    <w:p w:rsidR="00AA1486" w:rsidRPr="00687E3A" w:rsidRDefault="00AA1486" w:rsidP="00F2747F">
      <w:pPr>
        <w:pStyle w:val="a5"/>
        <w:numPr>
          <w:ilvl w:val="0"/>
          <w:numId w:val="22"/>
        </w:numPr>
        <w:spacing w:line="276" w:lineRule="auto"/>
        <w:ind w:left="0" w:firstLine="709"/>
      </w:pPr>
      <w:r w:rsidRPr="00687E3A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687E3A">
          <w:t>2027 г</w:t>
        </w:r>
      </w:smartTag>
      <w:r w:rsidRPr="00687E3A">
        <w:t>. – 1</w:t>
      </w:r>
      <w:r w:rsidR="00687E3A" w:rsidRPr="00687E3A">
        <w:t>697</w:t>
      </w:r>
      <w:r w:rsidRPr="00687E3A">
        <w:t xml:space="preserve"> чел., или на </w:t>
      </w:r>
      <w:r w:rsidR="00687E3A" w:rsidRPr="00687E3A">
        <w:t>11</w:t>
      </w:r>
      <w:r w:rsidRPr="00687E3A">
        <w:t xml:space="preserve">4 чел. (на </w:t>
      </w:r>
      <w:r w:rsidR="00687E3A" w:rsidRPr="00687E3A">
        <w:t>6</w:t>
      </w:r>
      <w:r w:rsidRPr="00687E3A">
        <w:t>,3%) меньше;</w:t>
      </w:r>
    </w:p>
    <w:p w:rsidR="00AA1486" w:rsidRPr="00B3129D" w:rsidRDefault="00AA1486" w:rsidP="00F2747F">
      <w:pPr>
        <w:pStyle w:val="a5"/>
        <w:numPr>
          <w:ilvl w:val="0"/>
          <w:numId w:val="22"/>
        </w:numPr>
        <w:spacing w:line="276" w:lineRule="auto"/>
        <w:ind w:left="0" w:firstLine="709"/>
      </w:pPr>
      <w:r w:rsidRPr="00B3129D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B3129D">
          <w:t>2037 г</w:t>
        </w:r>
      </w:smartTag>
      <w:r w:rsidRPr="00B3129D">
        <w:t>. – 1</w:t>
      </w:r>
      <w:r w:rsidR="00B3129D" w:rsidRPr="00B3129D">
        <w:t>652</w:t>
      </w:r>
      <w:r w:rsidRPr="00B3129D">
        <w:t xml:space="preserve"> чел., или на 1</w:t>
      </w:r>
      <w:r w:rsidR="00B3129D" w:rsidRPr="00B3129D">
        <w:t>59</w:t>
      </w:r>
      <w:r w:rsidRPr="00B3129D">
        <w:t xml:space="preserve"> чел. (на </w:t>
      </w:r>
      <w:r w:rsidR="00687E3A" w:rsidRPr="00B3129D">
        <w:t>8</w:t>
      </w:r>
      <w:r w:rsidRPr="00B3129D">
        <w:t xml:space="preserve">,8%) меньше. </w:t>
      </w:r>
    </w:p>
    <w:p w:rsidR="00AA1486" w:rsidRPr="00F2747F" w:rsidRDefault="00AA1486" w:rsidP="00F2747F">
      <w:pPr>
        <w:pStyle w:val="a5"/>
        <w:spacing w:line="276" w:lineRule="auto"/>
      </w:pPr>
      <w:r w:rsidRPr="00F2747F">
        <w:t>В прогнозе численности населения по инновационному варианту развития территории Никольского сельского поселения заложены следующие тенденции демографических характеристик:</w:t>
      </w:r>
    </w:p>
    <w:p w:rsidR="00AA1486" w:rsidRPr="00F2747F" w:rsidRDefault="00AA1486" w:rsidP="00F2747F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F2747F">
        <w:t>увеличение показателя суммарного коэффициента рождаемости;</w:t>
      </w:r>
    </w:p>
    <w:p w:rsidR="00AA1486" w:rsidRPr="00F2747F" w:rsidRDefault="00AA1486" w:rsidP="00F2747F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F2747F">
        <w:t>уменьшение показателя суммарного коэффициента смертности;</w:t>
      </w:r>
    </w:p>
    <w:p w:rsidR="00AA1486" w:rsidRPr="00F2747F" w:rsidRDefault="00AA1486" w:rsidP="00F2747F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F2747F">
        <w:t>увеличение ожидаемой продолжительности жизни населения, а также улучшение качества жизни населения;</w:t>
      </w:r>
    </w:p>
    <w:p w:rsidR="00AA1486" w:rsidRPr="00F2747F" w:rsidRDefault="00F2747F" w:rsidP="00F2747F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F2747F">
        <w:t>увеличение</w:t>
      </w:r>
      <w:r w:rsidR="00AA1486" w:rsidRPr="00F2747F">
        <w:t xml:space="preserve">  миграционного притока населения;</w:t>
      </w:r>
    </w:p>
    <w:p w:rsidR="00AA1486" w:rsidRPr="00F2747F" w:rsidRDefault="00AA1486" w:rsidP="00F2747F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F2747F">
        <w:t>уменьшение показателей детской смертности, что будет связано с улучшением медицинского обслуживания населения;</w:t>
      </w:r>
    </w:p>
    <w:p w:rsidR="00AA1486" w:rsidRPr="00F2747F" w:rsidRDefault="00AA1486" w:rsidP="00F2747F">
      <w:pPr>
        <w:pStyle w:val="a5"/>
        <w:numPr>
          <w:ilvl w:val="0"/>
          <w:numId w:val="21"/>
        </w:numPr>
        <w:spacing w:line="276" w:lineRule="auto"/>
        <w:ind w:left="0" w:firstLine="709"/>
      </w:pPr>
      <w:r w:rsidRPr="00F2747F">
        <w:t>увеличение доли населения в репродуктивном возрасте.</w:t>
      </w:r>
    </w:p>
    <w:p w:rsidR="00AA1486" w:rsidRPr="00F2747F" w:rsidRDefault="00AA1486" w:rsidP="00F2747F">
      <w:pPr>
        <w:pStyle w:val="a5"/>
        <w:spacing w:line="276" w:lineRule="auto"/>
      </w:pPr>
      <w:r w:rsidRPr="00F2747F">
        <w:t>Данный вариант будет иметь следующие прогнозные показатели:</w:t>
      </w:r>
    </w:p>
    <w:p w:rsidR="00AA1486" w:rsidRPr="008A050D" w:rsidRDefault="00AA1486" w:rsidP="00F2747F">
      <w:pPr>
        <w:pStyle w:val="a5"/>
        <w:numPr>
          <w:ilvl w:val="0"/>
          <w:numId w:val="20"/>
        </w:numPr>
        <w:spacing w:line="276" w:lineRule="auto"/>
        <w:ind w:left="0" w:firstLine="709"/>
      </w:pPr>
      <w:r w:rsidRPr="008A050D">
        <w:lastRenderedPageBreak/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8A050D">
          <w:t>2017 г</w:t>
        </w:r>
      </w:smartTag>
      <w:r w:rsidRPr="008A050D">
        <w:t>. – 1</w:t>
      </w:r>
      <w:r w:rsidR="008A050D" w:rsidRPr="008A050D">
        <w:t xml:space="preserve">766 </w:t>
      </w:r>
      <w:r w:rsidRPr="008A050D">
        <w:t xml:space="preserve">чел., или на </w:t>
      </w:r>
      <w:r w:rsidR="008A050D" w:rsidRPr="008A050D">
        <w:t>45</w:t>
      </w:r>
      <w:r w:rsidRPr="008A050D">
        <w:t xml:space="preserve"> чел. (на </w:t>
      </w:r>
      <w:r w:rsidR="008A050D" w:rsidRPr="008A050D">
        <w:t>2</w:t>
      </w:r>
      <w:r w:rsidRPr="008A050D">
        <w:t xml:space="preserve">,5%) </w:t>
      </w:r>
      <w:r w:rsidR="008A050D" w:rsidRPr="008A050D">
        <w:t>меньше</w:t>
      </w:r>
      <w:r w:rsidRPr="008A050D">
        <w:t xml:space="preserve">; </w:t>
      </w:r>
    </w:p>
    <w:p w:rsidR="00AA1486" w:rsidRPr="008A050D" w:rsidRDefault="00AA1486" w:rsidP="00F2747F">
      <w:pPr>
        <w:pStyle w:val="a5"/>
        <w:numPr>
          <w:ilvl w:val="0"/>
          <w:numId w:val="20"/>
        </w:numPr>
        <w:spacing w:line="276" w:lineRule="auto"/>
        <w:ind w:left="0" w:firstLine="709"/>
      </w:pPr>
      <w:r w:rsidRPr="008A050D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8A050D">
          <w:t>2027 г</w:t>
        </w:r>
      </w:smartTag>
      <w:r w:rsidRPr="008A050D">
        <w:t>. – 1</w:t>
      </w:r>
      <w:r w:rsidR="008A050D" w:rsidRPr="008A050D">
        <w:t>753</w:t>
      </w:r>
      <w:r w:rsidRPr="008A050D">
        <w:t xml:space="preserve"> чел., или на </w:t>
      </w:r>
      <w:r w:rsidR="008A050D" w:rsidRPr="008A050D">
        <w:t>58</w:t>
      </w:r>
      <w:r w:rsidRPr="008A050D">
        <w:t xml:space="preserve"> чел. (на </w:t>
      </w:r>
      <w:r w:rsidR="008A050D" w:rsidRPr="008A050D">
        <w:t>3</w:t>
      </w:r>
      <w:r w:rsidRPr="008A050D">
        <w:t xml:space="preserve">,2%) </w:t>
      </w:r>
      <w:r w:rsidR="008A050D" w:rsidRPr="008A050D">
        <w:t>меньше</w:t>
      </w:r>
      <w:r w:rsidRPr="008A050D">
        <w:t>;</w:t>
      </w:r>
    </w:p>
    <w:p w:rsidR="00AA1486" w:rsidRPr="008A050D" w:rsidRDefault="00AA1486" w:rsidP="00F2747F">
      <w:pPr>
        <w:pStyle w:val="a5"/>
        <w:numPr>
          <w:ilvl w:val="0"/>
          <w:numId w:val="20"/>
        </w:numPr>
        <w:spacing w:line="276" w:lineRule="auto"/>
        <w:ind w:left="0" w:firstLine="709"/>
      </w:pPr>
      <w:r w:rsidRPr="008A050D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8A050D">
          <w:t>2037 г</w:t>
        </w:r>
      </w:smartTag>
      <w:r w:rsidRPr="008A050D">
        <w:t>. – 1</w:t>
      </w:r>
      <w:r w:rsidR="008A050D" w:rsidRPr="008A050D">
        <w:t>729</w:t>
      </w:r>
      <w:r w:rsidRPr="008A050D">
        <w:t xml:space="preserve"> чел., или на </w:t>
      </w:r>
      <w:r w:rsidR="008A050D" w:rsidRPr="008A050D">
        <w:t>82</w:t>
      </w:r>
      <w:r w:rsidRPr="008A050D">
        <w:t xml:space="preserve"> чел. (на 4,</w:t>
      </w:r>
      <w:r w:rsidR="008A050D" w:rsidRPr="008A050D">
        <w:t>5</w:t>
      </w:r>
      <w:r w:rsidRPr="008A050D">
        <w:t xml:space="preserve">%) </w:t>
      </w:r>
      <w:r w:rsidR="008A050D" w:rsidRPr="008A050D">
        <w:t>меньше</w:t>
      </w:r>
      <w:r w:rsidRPr="008A050D">
        <w:t xml:space="preserve">. </w:t>
      </w:r>
    </w:p>
    <w:p w:rsidR="00AA1486" w:rsidRPr="008A050D" w:rsidRDefault="00AA1486" w:rsidP="004F3C0B">
      <w:pPr>
        <w:pStyle w:val="a5"/>
        <w:spacing w:line="276" w:lineRule="auto"/>
      </w:pPr>
      <w:r w:rsidRPr="008A050D">
        <w:t xml:space="preserve">Таким образом, </w:t>
      </w:r>
      <w:r w:rsidR="008A050D" w:rsidRPr="008A050D">
        <w:t>все три</w:t>
      </w:r>
      <w:r w:rsidRPr="008A050D">
        <w:t xml:space="preserve"> вариант</w:t>
      </w:r>
      <w:r w:rsidR="008A050D" w:rsidRPr="008A050D">
        <w:t>а</w:t>
      </w:r>
      <w:r w:rsidRPr="008A050D">
        <w:t xml:space="preserve"> указыва</w:t>
      </w:r>
      <w:r w:rsidR="008A050D" w:rsidRPr="008A050D">
        <w:t>ю</w:t>
      </w:r>
      <w:r w:rsidRPr="008A050D">
        <w:t>т на вероятное у</w:t>
      </w:r>
      <w:r w:rsidR="008A050D" w:rsidRPr="008A050D">
        <w:t>меньшение</w:t>
      </w:r>
      <w:r w:rsidRPr="008A050D">
        <w:t xml:space="preserve"> численности населения поселения. </w:t>
      </w:r>
    </w:p>
    <w:p w:rsidR="00AA1486" w:rsidRPr="00E26C83" w:rsidRDefault="00AA1486" w:rsidP="004F3C0B">
      <w:pPr>
        <w:pStyle w:val="a5"/>
        <w:spacing w:line="276" w:lineRule="auto"/>
      </w:pPr>
      <w:r w:rsidRPr="00F2747F">
        <w:t>Для разработки проектных решений в составе Проекта в качестве основного выбран</w:t>
      </w:r>
      <w:r w:rsidR="00560A99">
        <w:t xml:space="preserve"> </w:t>
      </w:r>
      <w:r w:rsidRPr="00F2747F">
        <w:t>прогноз численности населения по инновационному варианту.</w:t>
      </w:r>
    </w:p>
    <w:p w:rsidR="00D26C4E" w:rsidRPr="00E26C83" w:rsidRDefault="00AA1486" w:rsidP="004F3C0B">
      <w:pPr>
        <w:pStyle w:val="2"/>
        <w:rPr>
          <w:rFonts w:ascii="Times New Roman" w:hAnsi="Times New Roman" w:cs="Times New Roman"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br w:type="page"/>
      </w:r>
      <w:bookmarkStart w:id="5" w:name="_Toc311308496"/>
      <w:r w:rsidR="00D26C4E" w:rsidRPr="00E26C83">
        <w:rPr>
          <w:rFonts w:ascii="Times New Roman" w:hAnsi="Times New Roman" w:cs="Times New Roman"/>
          <w:color w:val="auto"/>
          <w:sz w:val="28"/>
          <w:szCs w:val="28"/>
        </w:rPr>
        <w:lastRenderedPageBreak/>
        <w:t>4. МЕРОПРИЯТИЯ ПО РАЗВИТИЮ ЭКОНОМИЧЕСКОЙ БАЗЫ</w:t>
      </w:r>
      <w:bookmarkEnd w:id="5"/>
    </w:p>
    <w:p w:rsidR="00D26C4E" w:rsidRPr="00E26C83" w:rsidRDefault="00D26C4E" w:rsidP="004F3C0B">
      <w:pPr>
        <w:pStyle w:val="a5"/>
        <w:spacing w:line="276" w:lineRule="auto"/>
      </w:pPr>
      <w:r w:rsidRPr="00E26C83">
        <w:t>Для развития экономики поселения в первую очередь необходимо создание условий для развития АПК. Для этого нужно создать условия, способствующие привлечению как непосредственно сельскохозяйственных производств, так и производств, связанных с сельским хозяйством – сервисные производства (ремонт и обслуживание техники, элеваторов и т.д.); предприятия, перерабатывающие сельскохозяйственную продукцию. Преимуществом поселения является наличие необходимых инженерных сетей для производств, удовлетворительное качество дорог. В качестве мероприятий предлагается:</w:t>
      </w:r>
    </w:p>
    <w:p w:rsidR="00D26C4E" w:rsidRPr="00E26C83" w:rsidRDefault="00D26C4E" w:rsidP="004F3C0B">
      <w:pPr>
        <w:pStyle w:val="a5"/>
        <w:numPr>
          <w:ilvl w:val="0"/>
          <w:numId w:val="5"/>
        </w:numPr>
        <w:spacing w:line="276" w:lineRule="auto"/>
        <w:ind w:left="357" w:hanging="357"/>
      </w:pPr>
      <w:r w:rsidRPr="00E26C83">
        <w:t>создание условий для развития малого и среднего бизнеса;</w:t>
      </w:r>
    </w:p>
    <w:p w:rsidR="00D26C4E" w:rsidRPr="00E26C83" w:rsidRDefault="00D26C4E" w:rsidP="004F3C0B">
      <w:pPr>
        <w:pStyle w:val="a5"/>
        <w:numPr>
          <w:ilvl w:val="0"/>
          <w:numId w:val="5"/>
        </w:numPr>
        <w:spacing w:line="276" w:lineRule="auto"/>
        <w:ind w:left="357" w:hanging="357"/>
      </w:pPr>
      <w:r w:rsidRPr="00E26C83">
        <w:t>снижение местных налогов (учитывая возможности бюджета поселения);</w:t>
      </w:r>
    </w:p>
    <w:p w:rsidR="00D26C4E" w:rsidRPr="00E26C83" w:rsidRDefault="00D26C4E" w:rsidP="004F3C0B">
      <w:pPr>
        <w:pStyle w:val="a5"/>
        <w:numPr>
          <w:ilvl w:val="0"/>
          <w:numId w:val="5"/>
        </w:numPr>
        <w:spacing w:line="276" w:lineRule="auto"/>
        <w:ind w:left="357" w:hanging="357"/>
      </w:pPr>
      <w:r w:rsidRPr="00E26C83">
        <w:t xml:space="preserve">принятие участия в областных и районных программах, направленных на развитие АПК. </w:t>
      </w:r>
    </w:p>
    <w:p w:rsidR="00D26C4E" w:rsidRPr="00E26C83" w:rsidRDefault="00D26C4E" w:rsidP="00F65B0D">
      <w:pPr>
        <w:spacing w:after="0" w:line="23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C83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26C4E" w:rsidRPr="00E26C83" w:rsidRDefault="00D26C4E" w:rsidP="00DC17EA">
      <w:pPr>
        <w:pStyle w:val="2"/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_Toc311308497"/>
      <w:r w:rsidRPr="00E26C83">
        <w:rPr>
          <w:rFonts w:ascii="Times New Roman" w:hAnsi="Times New Roman" w:cs="Times New Roman"/>
          <w:color w:val="auto"/>
          <w:sz w:val="28"/>
          <w:szCs w:val="28"/>
        </w:rPr>
        <w:lastRenderedPageBreak/>
        <w:t>5. МЕРОПРИЯТИЯ ПО РАЗВИТИЮ СОЦИАЛЬНОЙ ИНФРАСТРУКТУРЫ И ЖИЛОГО ФОНДА</w:t>
      </w:r>
      <w:bookmarkEnd w:id="6"/>
    </w:p>
    <w:p w:rsidR="00D26C4E" w:rsidRPr="00E26C83" w:rsidRDefault="00D26C4E" w:rsidP="00DC17EA">
      <w:pPr>
        <w:pStyle w:val="a5"/>
        <w:spacing w:line="240" w:lineRule="auto"/>
        <w:rPr>
          <w:b/>
        </w:rPr>
      </w:pPr>
      <w:r w:rsidRPr="00E26C83">
        <w:rPr>
          <w:b/>
        </w:rPr>
        <w:t>Мероприятия по развитию социальной инфраструктуры</w:t>
      </w:r>
    </w:p>
    <w:p w:rsidR="00D26C4E" w:rsidRPr="00DC17EA" w:rsidRDefault="00D26C4E" w:rsidP="00DC17EA">
      <w:pPr>
        <w:pStyle w:val="11"/>
        <w:spacing w:line="240" w:lineRule="auto"/>
        <w:rPr>
          <w:u w:val="single"/>
        </w:rPr>
      </w:pPr>
      <w:r w:rsidRPr="00DC17EA">
        <w:rPr>
          <w:u w:val="single"/>
        </w:rPr>
        <w:t>Здравоохранение</w:t>
      </w:r>
    </w:p>
    <w:p w:rsidR="00D26C4E" w:rsidRPr="00E26C83" w:rsidRDefault="00D26C4E" w:rsidP="004F3C0B">
      <w:pPr>
        <w:pStyle w:val="11"/>
        <w:numPr>
          <w:ilvl w:val="0"/>
          <w:numId w:val="30"/>
        </w:numPr>
        <w:ind w:left="0" w:firstLine="709"/>
      </w:pPr>
      <w:r w:rsidRPr="00E26C83">
        <w:t>оказание содействия в исполнении программ по охране здоровья граждан, принятых на Федеральном, региональном, муниципальном уровнях;</w:t>
      </w:r>
    </w:p>
    <w:p w:rsidR="00D26C4E" w:rsidRPr="00E26C83" w:rsidRDefault="00D26C4E" w:rsidP="004F3C0B">
      <w:pPr>
        <w:pStyle w:val="11"/>
        <w:numPr>
          <w:ilvl w:val="0"/>
          <w:numId w:val="30"/>
        </w:numPr>
        <w:ind w:left="0" w:firstLine="709"/>
      </w:pPr>
      <w:r w:rsidRPr="00E26C83">
        <w:t xml:space="preserve">приоритетное решение вопросов охраны здоровья, </w:t>
      </w:r>
      <w:r w:rsidR="00891F73" w:rsidRPr="00E26C83">
        <w:t>снижение</w:t>
      </w:r>
      <w:r w:rsidRPr="00E26C83">
        <w:t xml:space="preserve"> смертности населения в трудоспособном возрасте;</w:t>
      </w:r>
    </w:p>
    <w:p w:rsidR="00D26C4E" w:rsidRPr="00E26C83" w:rsidRDefault="00D26C4E" w:rsidP="004F3C0B">
      <w:pPr>
        <w:pStyle w:val="11"/>
        <w:numPr>
          <w:ilvl w:val="0"/>
          <w:numId w:val="30"/>
        </w:numPr>
        <w:ind w:left="0" w:firstLine="709"/>
      </w:pPr>
      <w:r w:rsidRPr="00E26C83">
        <w:t>обеспечение населения информацией об объемах бесплатной медицинской помощи, а также платной медицинской помощи;</w:t>
      </w:r>
    </w:p>
    <w:p w:rsidR="00D26C4E" w:rsidRPr="00E26C83" w:rsidRDefault="00D26C4E" w:rsidP="004F3C0B">
      <w:pPr>
        <w:pStyle w:val="11"/>
        <w:numPr>
          <w:ilvl w:val="0"/>
          <w:numId w:val="30"/>
        </w:numPr>
        <w:ind w:left="0" w:firstLine="709"/>
      </w:pPr>
      <w:r w:rsidRPr="00E26C83">
        <w:t>проведение санитарно-просветительских мероприятий;</w:t>
      </w:r>
    </w:p>
    <w:p w:rsidR="00D26C4E" w:rsidRDefault="00D26C4E" w:rsidP="004F3C0B">
      <w:pPr>
        <w:pStyle w:val="11"/>
        <w:numPr>
          <w:ilvl w:val="0"/>
          <w:numId w:val="30"/>
        </w:numPr>
        <w:ind w:left="0" w:firstLine="709"/>
      </w:pPr>
      <w:r w:rsidRPr="00E26C83">
        <w:t xml:space="preserve">пропаганда здорового образа жизни и формирование личной ответственности за состояние </w:t>
      </w:r>
      <w:r w:rsidR="00DC17EA">
        <w:t>своего здоровья;</w:t>
      </w:r>
    </w:p>
    <w:p w:rsidR="00DC17EA" w:rsidRDefault="00DC17EA" w:rsidP="00DC17EA">
      <w:pPr>
        <w:pStyle w:val="22"/>
        <w:numPr>
          <w:ilvl w:val="0"/>
          <w:numId w:val="30"/>
        </w:numPr>
        <w:ind w:left="0" w:firstLine="709"/>
      </w:pPr>
      <w:r>
        <w:t>Для увеличения доступности учреждений здравоохранения группы населенных пунктов, удаленных от существующих объектов, необходимо строительство ФАПа в с. Змиево.</w:t>
      </w:r>
    </w:p>
    <w:p w:rsidR="00D26C4E" w:rsidRPr="00DC17EA" w:rsidRDefault="00D26C4E" w:rsidP="00DC17EA">
      <w:pPr>
        <w:pStyle w:val="11"/>
        <w:spacing w:line="240" w:lineRule="auto"/>
        <w:rPr>
          <w:u w:val="single"/>
        </w:rPr>
      </w:pPr>
      <w:r w:rsidRPr="00DC17EA">
        <w:rPr>
          <w:u w:val="single"/>
        </w:rPr>
        <w:t>Образование</w:t>
      </w:r>
    </w:p>
    <w:p w:rsidR="00891F73" w:rsidRPr="00E26C83" w:rsidRDefault="00891F73" w:rsidP="004F3C0B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t>сохранение и улучшение действующих школ и детских групп;</w:t>
      </w:r>
    </w:p>
    <w:p w:rsidR="00891F73" w:rsidRPr="00E26C83" w:rsidRDefault="00891F73" w:rsidP="004F3C0B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t>координация действий учреждений народного образования по организации летнего отдыха детей;</w:t>
      </w:r>
    </w:p>
    <w:p w:rsidR="00891F73" w:rsidRPr="00E26C83" w:rsidRDefault="00891F73" w:rsidP="004F3C0B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t>привлечение на работу молодых педагогов;</w:t>
      </w:r>
    </w:p>
    <w:p w:rsidR="00891F73" w:rsidRPr="00E26C83" w:rsidRDefault="00891F73" w:rsidP="004F3C0B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t xml:space="preserve"> укрепление материальной базы образовательных учреждений;</w:t>
      </w:r>
    </w:p>
    <w:p w:rsidR="00DC17EA" w:rsidRPr="00DC17EA" w:rsidRDefault="00891F73" w:rsidP="004F3C0B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t xml:space="preserve"> использование информационных технологий в процессе обучения</w:t>
      </w:r>
      <w:r w:rsidR="00DC17EA">
        <w:rPr>
          <w:rFonts w:ascii="Times New Roman" w:hAnsi="Times New Roman" w:cs="Times New Roman"/>
          <w:sz w:val="28"/>
          <w:szCs w:val="28"/>
        </w:rPr>
        <w:t>;</w:t>
      </w:r>
    </w:p>
    <w:p w:rsidR="00DC17EA" w:rsidRDefault="00DC17EA" w:rsidP="00DC17EA">
      <w:pPr>
        <w:pStyle w:val="22"/>
        <w:numPr>
          <w:ilvl w:val="0"/>
          <w:numId w:val="41"/>
        </w:numPr>
      </w:pPr>
      <w:r>
        <w:t>Строительство начальной школы совместно с дошкольной группой в с. Знаменское.</w:t>
      </w:r>
    </w:p>
    <w:p w:rsidR="00891F73" w:rsidRPr="00DC17EA" w:rsidRDefault="00891F73" w:rsidP="00DC17EA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C17EA">
        <w:rPr>
          <w:rFonts w:ascii="Times New Roman" w:hAnsi="Times New Roman" w:cs="Times New Roman"/>
          <w:sz w:val="28"/>
          <w:szCs w:val="28"/>
          <w:u w:val="single"/>
        </w:rPr>
        <w:t>Культура</w:t>
      </w:r>
    </w:p>
    <w:p w:rsidR="00891F73" w:rsidRPr="00E26C83" w:rsidRDefault="00891F73" w:rsidP="004F3C0B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t>совершенствование организации свободного времени населения, в том числе детей и подростков, обращая особое внимание на организацию досуга молодежи;</w:t>
      </w:r>
    </w:p>
    <w:p w:rsidR="00891F73" w:rsidRDefault="00891F73" w:rsidP="004F3C0B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t xml:space="preserve">максимальное использование имеющейся сети учреждений культуры для организации содержательного досуга с учетом интересов и потребностей жителей, проживающих на территории </w:t>
      </w:r>
      <w:r w:rsidR="009D2B42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E26C83">
        <w:rPr>
          <w:rFonts w:ascii="Times New Roman" w:hAnsi="Times New Roman" w:cs="Times New Roman"/>
          <w:sz w:val="28"/>
          <w:szCs w:val="28"/>
        </w:rPr>
        <w:t>.</w:t>
      </w:r>
    </w:p>
    <w:p w:rsidR="00D26C4E" w:rsidRPr="00E26C83" w:rsidRDefault="00D26C4E" w:rsidP="004F3C0B">
      <w:pPr>
        <w:pStyle w:val="a5"/>
        <w:spacing w:line="276" w:lineRule="auto"/>
        <w:rPr>
          <w:b/>
        </w:rPr>
      </w:pPr>
      <w:r w:rsidRPr="00E26C83">
        <w:rPr>
          <w:b/>
        </w:rPr>
        <w:t>Мероприятия по развитию жилого фонда</w:t>
      </w:r>
    </w:p>
    <w:p w:rsidR="00891F73" w:rsidRPr="00E26C83" w:rsidRDefault="00891F73" w:rsidP="004F3C0B">
      <w:pPr>
        <w:pStyle w:val="11"/>
        <w:numPr>
          <w:ilvl w:val="0"/>
          <w:numId w:val="43"/>
        </w:numPr>
      </w:pPr>
      <w:r w:rsidRPr="00E26C83">
        <w:t>использование участков, резервируемых для ИЖС, под жилищное строительства;</w:t>
      </w:r>
    </w:p>
    <w:p w:rsidR="00F65B0D" w:rsidRPr="00DC17EA" w:rsidRDefault="00891F73" w:rsidP="00DC17EA">
      <w:pPr>
        <w:pStyle w:val="11"/>
        <w:numPr>
          <w:ilvl w:val="0"/>
          <w:numId w:val="43"/>
        </w:numPr>
        <w:spacing w:line="23" w:lineRule="atLeast"/>
        <w:rPr>
          <w:rFonts w:eastAsia="Times New Roman"/>
          <w:b/>
          <w:bCs/>
        </w:rPr>
      </w:pPr>
      <w:r w:rsidRPr="00E26C83">
        <w:t>реконструкция ветхого и аварийного жилого фонда.</w:t>
      </w:r>
      <w:r w:rsidR="00F65B0D" w:rsidRPr="00DC17EA">
        <w:rPr>
          <w:rFonts w:eastAsia="Times New Roman"/>
        </w:rPr>
        <w:br w:type="page"/>
      </w:r>
    </w:p>
    <w:p w:rsidR="00D26C4E" w:rsidRPr="00E26C83" w:rsidRDefault="00D26C4E" w:rsidP="00F65B0D">
      <w:pPr>
        <w:pStyle w:val="2"/>
        <w:spacing w:line="23" w:lineRule="atLeast"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_Toc311308498"/>
      <w:r w:rsidRPr="00E26C83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6. МЕРОПРИЯТИЯ ПО РЕКРЕАЦИИ И ОЗЕЛЕНЕНИЮ ТЕРРИТОРИИ</w:t>
      </w:r>
      <w:bookmarkEnd w:id="7"/>
    </w:p>
    <w:p w:rsidR="00891F73" w:rsidRPr="00E26C83" w:rsidRDefault="00891F73" w:rsidP="004F3C0B">
      <w:pPr>
        <w:pStyle w:val="22"/>
        <w:rPr>
          <w:szCs w:val="28"/>
        </w:rPr>
      </w:pPr>
      <w:r w:rsidRPr="00E26C83">
        <w:rPr>
          <w:szCs w:val="28"/>
        </w:rPr>
        <w:t>В населенных пунктах Никольского сельского поселения рекомендуется доведение суммарной площади озеленения до 2 га (по нормативу СниП 2.07.01-89: 12 м²/чел. x 1671 = 2,5 га.</w:t>
      </w:r>
    </w:p>
    <w:p w:rsidR="00D26C4E" w:rsidRPr="00E26C83" w:rsidRDefault="00891F73" w:rsidP="004F3C0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t>В дальнейшем возможно использование территории поселения в качестве территории кратковременного отдыха с возможным созданием специально оборудованных площадок для пикников и спортивных игр. Помимо этого, водные объекты поселения могут быть использованы для пляжного отдыха.</w:t>
      </w:r>
      <w:r w:rsidR="00D26C4E" w:rsidRPr="00E26C83">
        <w:rPr>
          <w:rFonts w:ascii="Times New Roman" w:hAnsi="Times New Roman" w:cs="Times New Roman"/>
          <w:sz w:val="28"/>
          <w:szCs w:val="28"/>
        </w:rPr>
        <w:br w:type="page"/>
      </w:r>
    </w:p>
    <w:p w:rsidR="00D26C4E" w:rsidRPr="00E26C83" w:rsidRDefault="00D26C4E" w:rsidP="004F3C0B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_Toc311308499"/>
      <w:r w:rsidRPr="00E26C83">
        <w:rPr>
          <w:rFonts w:ascii="Times New Roman" w:hAnsi="Times New Roman" w:cs="Times New Roman"/>
          <w:color w:val="auto"/>
          <w:sz w:val="28"/>
          <w:szCs w:val="28"/>
        </w:rPr>
        <w:lastRenderedPageBreak/>
        <w:t>7. МЕРОПРИЯТИЯ ПО РАЗВИТИЮ ТРАНСПОРТНЫХ СЕТЕЙ</w:t>
      </w:r>
      <w:bookmarkEnd w:id="8"/>
    </w:p>
    <w:p w:rsidR="00A47140" w:rsidRPr="00E26C83" w:rsidRDefault="00A47140" w:rsidP="004F3C0B">
      <w:pPr>
        <w:pStyle w:val="22"/>
        <w:rPr>
          <w:color w:val="000000"/>
          <w:spacing w:val="5"/>
          <w:szCs w:val="28"/>
        </w:rPr>
      </w:pPr>
      <w:r w:rsidRPr="00E26C83">
        <w:rPr>
          <w:bCs/>
          <w:szCs w:val="28"/>
        </w:rPr>
        <w:t xml:space="preserve">Руководствуясь </w:t>
      </w:r>
      <w:r w:rsidRPr="00E26C83">
        <w:rPr>
          <w:color w:val="000000"/>
          <w:spacing w:val="5"/>
          <w:szCs w:val="28"/>
        </w:rPr>
        <w:t>существующим состоянием транспортной инфраструктуры поселения, предлагается проведение следующих мероприятий:</w:t>
      </w:r>
    </w:p>
    <w:p w:rsidR="00A47140" w:rsidRPr="00E26C83" w:rsidRDefault="00A47140" w:rsidP="004F3C0B">
      <w:pPr>
        <w:pStyle w:val="22"/>
        <w:numPr>
          <w:ilvl w:val="0"/>
          <w:numId w:val="44"/>
        </w:numPr>
        <w:rPr>
          <w:szCs w:val="28"/>
        </w:rPr>
      </w:pPr>
      <w:r w:rsidRPr="00E26C83">
        <w:rPr>
          <w:szCs w:val="28"/>
        </w:rPr>
        <w:t>реконструкция и усовершенствование дорог с грунтовым покрытием;</w:t>
      </w:r>
    </w:p>
    <w:p w:rsidR="00A47140" w:rsidRPr="00E26C83" w:rsidRDefault="00A47140" w:rsidP="004F3C0B">
      <w:pPr>
        <w:pStyle w:val="af0"/>
        <w:numPr>
          <w:ilvl w:val="0"/>
          <w:numId w:val="44"/>
        </w:numPr>
        <w:spacing w:line="276" w:lineRule="auto"/>
        <w:rPr>
          <w:rStyle w:val="23"/>
          <w:szCs w:val="28"/>
        </w:rPr>
      </w:pPr>
      <w:r w:rsidRPr="00E26C83">
        <w:rPr>
          <w:rStyle w:val="23"/>
          <w:szCs w:val="28"/>
        </w:rPr>
        <w:t>усовершенствование дорожного покрытия подъездов к населенным пунктам.</w:t>
      </w:r>
    </w:p>
    <w:p w:rsidR="00D26C4E" w:rsidRPr="00E26C83" w:rsidRDefault="00D26C4E" w:rsidP="004F3C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6C83">
        <w:rPr>
          <w:rFonts w:ascii="Times New Roman" w:hAnsi="Times New Roman" w:cs="Times New Roman"/>
          <w:sz w:val="28"/>
          <w:szCs w:val="28"/>
        </w:rPr>
        <w:br w:type="page"/>
      </w:r>
    </w:p>
    <w:p w:rsidR="00D26C4E" w:rsidRPr="00E26C83" w:rsidRDefault="00D26C4E" w:rsidP="004F3C0B">
      <w:pPr>
        <w:pStyle w:val="2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_Toc311308500"/>
      <w:r w:rsidRPr="00E26C83">
        <w:rPr>
          <w:rFonts w:ascii="Times New Roman" w:hAnsi="Times New Roman" w:cs="Times New Roman"/>
          <w:color w:val="auto"/>
          <w:sz w:val="28"/>
          <w:szCs w:val="28"/>
        </w:rPr>
        <w:lastRenderedPageBreak/>
        <w:t>8. МЕРОПРИЯТИЯ ПО РАЗВИТИЮ ИНЖЕНЕРНЫХ СЕТЕЙ И СООРУЖЕНИЙ</w:t>
      </w:r>
      <w:bookmarkEnd w:id="9"/>
    </w:p>
    <w:p w:rsidR="00A47140" w:rsidRPr="00E26C83" w:rsidRDefault="00A47140" w:rsidP="004F3C0B">
      <w:pPr>
        <w:pStyle w:val="a5"/>
        <w:spacing w:line="276" w:lineRule="auto"/>
        <w:rPr>
          <w:u w:val="single"/>
        </w:rPr>
      </w:pPr>
      <w:r w:rsidRPr="00E26C83">
        <w:rPr>
          <w:u w:val="single"/>
        </w:rPr>
        <w:t>Водоснабжение</w:t>
      </w:r>
    </w:p>
    <w:p w:rsidR="00A47140" w:rsidRPr="00E26C83" w:rsidRDefault="00A47140" w:rsidP="004F3C0B">
      <w:pPr>
        <w:pStyle w:val="a5"/>
        <w:spacing w:line="276" w:lineRule="auto"/>
      </w:pPr>
      <w:r w:rsidRPr="00E26C83">
        <w:t>Для обеспечения населения водой проектом предлагается обустройство существующих и дополнительных скважин, а также прокладка водопроводов по основным улицам населенных пунктов.</w:t>
      </w:r>
    </w:p>
    <w:p w:rsidR="00A47140" w:rsidRPr="00E26C83" w:rsidRDefault="00A47140" w:rsidP="004F3C0B">
      <w:pPr>
        <w:pStyle w:val="a5"/>
        <w:spacing w:line="276" w:lineRule="auto"/>
        <w:rPr>
          <w:u w:val="single"/>
        </w:rPr>
      </w:pPr>
      <w:r w:rsidRPr="00E26C83">
        <w:rPr>
          <w:u w:val="single"/>
        </w:rPr>
        <w:t>Водоотведение</w:t>
      </w:r>
    </w:p>
    <w:p w:rsidR="00A47140" w:rsidRPr="00E26C83" w:rsidRDefault="00A47140" w:rsidP="004F3C0B">
      <w:pPr>
        <w:pStyle w:val="a5"/>
        <w:spacing w:line="276" w:lineRule="auto"/>
      </w:pPr>
      <w:r w:rsidRPr="00E26C83">
        <w:t>Необходимо обеспечить населенные пункты поселения локальными очистными сооружениями.</w:t>
      </w:r>
    </w:p>
    <w:p w:rsidR="00A47140" w:rsidRPr="00E26C83" w:rsidRDefault="00A47140" w:rsidP="004F3C0B">
      <w:pPr>
        <w:pStyle w:val="a5"/>
        <w:spacing w:line="276" w:lineRule="auto"/>
        <w:rPr>
          <w:u w:val="single"/>
        </w:rPr>
      </w:pPr>
      <w:r w:rsidRPr="00E26C83">
        <w:rPr>
          <w:u w:val="single"/>
        </w:rPr>
        <w:t>Электроснабжение</w:t>
      </w:r>
    </w:p>
    <w:p w:rsidR="00A47140" w:rsidRPr="00E26C83" w:rsidRDefault="00A47140" w:rsidP="004F3C0B">
      <w:pPr>
        <w:pStyle w:val="a5"/>
        <w:spacing w:line="276" w:lineRule="auto"/>
      </w:pPr>
      <w:r w:rsidRPr="00E26C83">
        <w:t xml:space="preserve">Для обеспечения надежности и устойчивости энергосистемы поселения необходимо проведение мероприятий по снижению потерь электроэнергии, таких как: </w:t>
      </w:r>
    </w:p>
    <w:p w:rsidR="00A47140" w:rsidRPr="00E26C83" w:rsidRDefault="00A47140" w:rsidP="004F3C0B">
      <w:pPr>
        <w:pStyle w:val="a5"/>
        <w:numPr>
          <w:ilvl w:val="0"/>
          <w:numId w:val="12"/>
        </w:numPr>
        <w:spacing w:line="276" w:lineRule="auto"/>
        <w:ind w:left="0" w:firstLine="0"/>
      </w:pPr>
      <w:r w:rsidRPr="00E26C83">
        <w:t>замена проводов на перегруженных ВЛ 6-10 кВ и ниже;</w:t>
      </w:r>
    </w:p>
    <w:p w:rsidR="00A47140" w:rsidRPr="00E26C83" w:rsidRDefault="00A47140" w:rsidP="004F3C0B">
      <w:pPr>
        <w:pStyle w:val="a5"/>
        <w:numPr>
          <w:ilvl w:val="0"/>
          <w:numId w:val="11"/>
        </w:numPr>
        <w:spacing w:line="276" w:lineRule="auto"/>
        <w:ind w:left="0" w:firstLine="0"/>
      </w:pPr>
      <w:r w:rsidRPr="00E26C83">
        <w:t>замена ответвлений от ВЛ-0,38 кВ к зданиям;</w:t>
      </w:r>
    </w:p>
    <w:p w:rsidR="00A47140" w:rsidRPr="00E26C83" w:rsidRDefault="00A47140" w:rsidP="004F3C0B">
      <w:pPr>
        <w:pStyle w:val="a5"/>
        <w:numPr>
          <w:ilvl w:val="0"/>
          <w:numId w:val="11"/>
        </w:numPr>
        <w:spacing w:line="276" w:lineRule="auto"/>
        <w:ind w:left="0" w:firstLine="0"/>
      </w:pPr>
      <w:r w:rsidRPr="00E26C83">
        <w:t>замена перегруженных и недогруженных трансформаторов на подстанциях 10 кВ и ниже;</w:t>
      </w:r>
    </w:p>
    <w:p w:rsidR="00A47140" w:rsidRPr="00E26C83" w:rsidRDefault="00A47140" w:rsidP="004F3C0B">
      <w:pPr>
        <w:pStyle w:val="a5"/>
        <w:numPr>
          <w:ilvl w:val="0"/>
          <w:numId w:val="11"/>
        </w:numPr>
        <w:spacing w:line="276" w:lineRule="auto"/>
        <w:ind w:left="0" w:firstLine="0"/>
      </w:pPr>
      <w:r w:rsidRPr="00E26C83">
        <w:t>реконструкция сетевого оборудования с большим процентом износа.</w:t>
      </w:r>
    </w:p>
    <w:p w:rsidR="00A47140" w:rsidRPr="00E26C83" w:rsidRDefault="00A47140" w:rsidP="004F3C0B">
      <w:pPr>
        <w:pStyle w:val="a5"/>
        <w:spacing w:line="276" w:lineRule="auto"/>
        <w:rPr>
          <w:u w:val="single"/>
        </w:rPr>
      </w:pPr>
      <w:r w:rsidRPr="00E26C83">
        <w:rPr>
          <w:u w:val="single"/>
        </w:rPr>
        <w:t>Газоснабжение</w:t>
      </w:r>
    </w:p>
    <w:p w:rsidR="00A47140" w:rsidRPr="00E26C83" w:rsidRDefault="00A47140" w:rsidP="004F3C0B">
      <w:pPr>
        <w:pStyle w:val="a5"/>
        <w:spacing w:line="276" w:lineRule="auto"/>
      </w:pPr>
      <w:r w:rsidRPr="00E26C83">
        <w:t>Проектом предлагается газификация всех населенных пунктов поселения.</w:t>
      </w:r>
    </w:p>
    <w:p w:rsidR="00A47140" w:rsidRPr="00E26C83" w:rsidRDefault="00A47140" w:rsidP="004F3C0B">
      <w:pPr>
        <w:pStyle w:val="a5"/>
        <w:spacing w:line="276" w:lineRule="auto"/>
        <w:rPr>
          <w:u w:val="single"/>
        </w:rPr>
      </w:pPr>
      <w:r w:rsidRPr="00E26C83">
        <w:rPr>
          <w:u w:val="single"/>
        </w:rPr>
        <w:t>Теплоснабжение</w:t>
      </w:r>
    </w:p>
    <w:p w:rsidR="00A47140" w:rsidRPr="00E26C83" w:rsidRDefault="00A47140" w:rsidP="004F3C0B">
      <w:pPr>
        <w:pStyle w:val="a5"/>
        <w:spacing w:line="276" w:lineRule="auto"/>
      </w:pPr>
      <w:r w:rsidRPr="00E26C83">
        <w:t>Проектом предлагается замена устаревшего и отслужившего свой срок оборудования, установка современных индивидуальных отопительных котлов.</w:t>
      </w:r>
    </w:p>
    <w:p w:rsidR="00A47140" w:rsidRPr="00E26C83" w:rsidRDefault="00A47140" w:rsidP="004F3C0B">
      <w:pPr>
        <w:pStyle w:val="a5"/>
        <w:spacing w:line="276" w:lineRule="auto"/>
        <w:rPr>
          <w:u w:val="single"/>
        </w:rPr>
      </w:pPr>
      <w:r w:rsidRPr="00E26C83">
        <w:rPr>
          <w:u w:val="single"/>
        </w:rPr>
        <w:t>Связь</w:t>
      </w:r>
    </w:p>
    <w:p w:rsidR="00A47140" w:rsidRPr="00E26C83" w:rsidRDefault="00A47140" w:rsidP="004F3C0B">
      <w:pPr>
        <w:pStyle w:val="a5"/>
        <w:spacing w:line="276" w:lineRule="auto"/>
      </w:pPr>
      <w:r w:rsidRPr="00E26C83">
        <w:t>Проектом предлагается:</w:t>
      </w:r>
    </w:p>
    <w:p w:rsidR="00A47140" w:rsidRPr="00E26C83" w:rsidRDefault="00A47140" w:rsidP="004F3C0B">
      <w:pPr>
        <w:pStyle w:val="a5"/>
        <w:numPr>
          <w:ilvl w:val="0"/>
          <w:numId w:val="13"/>
        </w:numPr>
        <w:spacing w:line="276" w:lineRule="auto"/>
        <w:ind w:left="0" w:firstLine="0"/>
      </w:pPr>
      <w:r w:rsidRPr="00E26C83">
        <w:t>организация пунктов коллективного доступа к сети Интернет на базе почтовых отделений в населенных пунктах;</w:t>
      </w:r>
    </w:p>
    <w:p w:rsidR="00A47140" w:rsidRPr="00E26C83" w:rsidRDefault="00A47140" w:rsidP="004F3C0B">
      <w:pPr>
        <w:pStyle w:val="a5"/>
        <w:numPr>
          <w:ilvl w:val="0"/>
          <w:numId w:val="13"/>
        </w:numPr>
        <w:spacing w:line="276" w:lineRule="auto"/>
        <w:ind w:left="0" w:firstLine="0"/>
      </w:pPr>
      <w:r w:rsidRPr="00E26C83">
        <w:t>обеспечение на расчетный срок потребности в телефонных номерах;</w:t>
      </w:r>
    </w:p>
    <w:p w:rsidR="00A47140" w:rsidRPr="00E26C83" w:rsidRDefault="00A47140" w:rsidP="004F3C0B">
      <w:pPr>
        <w:pStyle w:val="a5"/>
        <w:numPr>
          <w:ilvl w:val="0"/>
          <w:numId w:val="13"/>
        </w:numPr>
        <w:spacing w:line="276" w:lineRule="auto"/>
        <w:ind w:left="0" w:firstLine="0"/>
      </w:pPr>
      <w:r w:rsidRPr="00E26C83">
        <w:t>развитие волоконно-оптических линий связи;</w:t>
      </w:r>
    </w:p>
    <w:p w:rsidR="00D26C4E" w:rsidRPr="00E26C83" w:rsidRDefault="00A47140" w:rsidP="004F3C0B">
      <w:pPr>
        <w:pStyle w:val="a5"/>
        <w:numPr>
          <w:ilvl w:val="0"/>
          <w:numId w:val="35"/>
        </w:numPr>
        <w:spacing w:line="276" w:lineRule="auto"/>
        <w:ind w:left="0" w:hanging="357"/>
      </w:pPr>
      <w:r w:rsidRPr="00E26C83">
        <w:t>обеспечение максимальной доступности для населения социально значимого пакета телерадиопрограмм федерального и регионального уровней.</w:t>
      </w:r>
      <w:r w:rsidR="00D26C4E" w:rsidRPr="00E26C83">
        <w:br w:type="page"/>
      </w:r>
    </w:p>
    <w:p w:rsidR="00D26C4E" w:rsidRPr="00E26C83" w:rsidRDefault="00D26C4E" w:rsidP="003371ED">
      <w:pPr>
        <w:pStyle w:val="2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_Toc311308501"/>
      <w:r w:rsidRPr="00E26C83">
        <w:rPr>
          <w:rFonts w:ascii="Times New Roman" w:hAnsi="Times New Roman" w:cs="Times New Roman"/>
          <w:color w:val="auto"/>
          <w:sz w:val="28"/>
          <w:szCs w:val="28"/>
        </w:rPr>
        <w:lastRenderedPageBreak/>
        <w:t>9. МЕРОПРИЯТИЯ ПО ПРОСТРАНСТВЕННО-ФУНКЦИОНАЛЬНОЙ ОРГАНИЗАЦИИ ТЕРРИТОРИИ СЕЛЬСКОГО ПОСЕЛЕНИЯ</w:t>
      </w:r>
      <w:bookmarkEnd w:id="10"/>
    </w:p>
    <w:p w:rsidR="00E26C83" w:rsidRPr="00E26C83" w:rsidRDefault="00E26C83" w:rsidP="0015560E">
      <w:pPr>
        <w:pStyle w:val="22"/>
        <w:rPr>
          <w:szCs w:val="28"/>
        </w:rPr>
      </w:pPr>
      <w:r w:rsidRPr="00E26C83">
        <w:rPr>
          <w:szCs w:val="28"/>
        </w:rPr>
        <w:t>Перспективное планировочное решение генерального плана сельского поселения направлено на совершенствование территориальной организации Никольское сельского поселения.</w:t>
      </w:r>
    </w:p>
    <w:p w:rsidR="00E26C83" w:rsidRPr="00E26C83" w:rsidRDefault="00E26C83" w:rsidP="0015560E">
      <w:pPr>
        <w:pStyle w:val="22"/>
        <w:rPr>
          <w:szCs w:val="28"/>
        </w:rPr>
      </w:pPr>
      <w:r w:rsidRPr="00E26C83">
        <w:rPr>
          <w:szCs w:val="28"/>
        </w:rPr>
        <w:t xml:space="preserve">В развитии планировочной организации территории поселения учитывается местоположение и особенности территориального развития населенных пунктов. </w:t>
      </w:r>
    </w:p>
    <w:p w:rsidR="00E26C83" w:rsidRPr="00E26C83" w:rsidRDefault="00E26C83" w:rsidP="0015560E">
      <w:pPr>
        <w:pStyle w:val="22"/>
        <w:rPr>
          <w:szCs w:val="28"/>
          <w:u w:val="single"/>
        </w:rPr>
      </w:pPr>
      <w:r w:rsidRPr="00E26C83">
        <w:rPr>
          <w:szCs w:val="28"/>
          <w:u w:val="single"/>
        </w:rPr>
        <w:t>Планируемое размещение объектов капитального строительства:</w:t>
      </w:r>
    </w:p>
    <w:p w:rsidR="00E26C83" w:rsidRPr="00E26C83" w:rsidRDefault="00E26C83" w:rsidP="0015560E">
      <w:pPr>
        <w:pStyle w:val="22"/>
        <w:rPr>
          <w:szCs w:val="28"/>
        </w:rPr>
      </w:pPr>
      <w:r w:rsidRPr="00E26C83">
        <w:rPr>
          <w:szCs w:val="28"/>
        </w:rPr>
        <w:t xml:space="preserve">В планировочной структуре населенных пунктов поселения отделом архитектуры Свердловского района были намечены площадки для развития ИЖС – в с. Никольское, и  в с. Плоское. </w:t>
      </w:r>
    </w:p>
    <w:p w:rsidR="00E26C83" w:rsidRPr="00E26C83" w:rsidRDefault="00E26C83" w:rsidP="0015560E">
      <w:pPr>
        <w:pStyle w:val="22"/>
        <w:rPr>
          <w:szCs w:val="28"/>
        </w:rPr>
      </w:pPr>
      <w:r w:rsidRPr="00E26C83">
        <w:rPr>
          <w:szCs w:val="28"/>
        </w:rPr>
        <w:t>Кроме того, в соответствии с договоренностью с Отделом архитектуры администрации Свердловского района ООО «СВГМ-ПРОЕКТ» дает предложения по размещению резервных площадок для перспективного строительства, преимущественно под ИЖС.</w:t>
      </w:r>
    </w:p>
    <w:p w:rsidR="00E26C83" w:rsidRPr="00E26C83" w:rsidRDefault="00E26C83" w:rsidP="0015560E">
      <w:pPr>
        <w:pStyle w:val="22"/>
        <w:numPr>
          <w:ilvl w:val="0"/>
          <w:numId w:val="46"/>
        </w:numPr>
        <w:ind w:left="0" w:firstLine="709"/>
        <w:rPr>
          <w:szCs w:val="28"/>
        </w:rPr>
      </w:pPr>
      <w:r w:rsidRPr="00E26C83">
        <w:rPr>
          <w:szCs w:val="28"/>
        </w:rPr>
        <w:t>В</w:t>
      </w:r>
      <w:r w:rsidR="0015560E">
        <w:rPr>
          <w:szCs w:val="28"/>
        </w:rPr>
        <w:t xml:space="preserve"> </w:t>
      </w:r>
      <w:r w:rsidRPr="00E26C83">
        <w:rPr>
          <w:szCs w:val="28"/>
        </w:rPr>
        <w:t xml:space="preserve">с. Никольское предлагается разместить три площадки: 1) к востоку от существующей застройки на месте сада – </w:t>
      </w:r>
      <w:r w:rsidR="0015560E">
        <w:rPr>
          <w:szCs w:val="28"/>
        </w:rPr>
        <w:t>45</w:t>
      </w:r>
      <w:r w:rsidRPr="00E26C83">
        <w:rPr>
          <w:szCs w:val="28"/>
        </w:rPr>
        <w:t xml:space="preserve"> га; 2) к западу от существующей застройки в сторону лесного массива – 45 га; 3) к </w:t>
      </w:r>
      <w:r w:rsidR="0015560E">
        <w:rPr>
          <w:szCs w:val="28"/>
        </w:rPr>
        <w:t>востоку</w:t>
      </w:r>
      <w:r w:rsidRPr="00E26C83">
        <w:rPr>
          <w:szCs w:val="28"/>
        </w:rPr>
        <w:t xml:space="preserve"> от существующей застройки, севернее автодороги Никольское – Красная Роща – 33 га;</w:t>
      </w:r>
    </w:p>
    <w:p w:rsidR="00E26C83" w:rsidRPr="00E26C83" w:rsidRDefault="00E26C83" w:rsidP="0015560E">
      <w:pPr>
        <w:pStyle w:val="22"/>
        <w:numPr>
          <w:ilvl w:val="0"/>
          <w:numId w:val="46"/>
        </w:numPr>
        <w:ind w:left="0" w:firstLine="709"/>
        <w:rPr>
          <w:szCs w:val="28"/>
        </w:rPr>
      </w:pPr>
      <w:r w:rsidRPr="00E26C83">
        <w:rPr>
          <w:szCs w:val="28"/>
        </w:rPr>
        <w:t>В с. Философово одну площадку, к северо-западу от существующей застройки – 23 га (с учетом ССЗ от скотомогильника);</w:t>
      </w:r>
    </w:p>
    <w:p w:rsidR="00E26C83" w:rsidRPr="00E26C83" w:rsidRDefault="00E26C83" w:rsidP="0015560E">
      <w:pPr>
        <w:pStyle w:val="22"/>
        <w:numPr>
          <w:ilvl w:val="0"/>
          <w:numId w:val="46"/>
        </w:numPr>
        <w:ind w:left="0" w:firstLine="709"/>
        <w:rPr>
          <w:szCs w:val="28"/>
        </w:rPr>
      </w:pPr>
      <w:r w:rsidRPr="00E26C83">
        <w:rPr>
          <w:szCs w:val="28"/>
        </w:rPr>
        <w:t>В с. Плоское одну площадку к северу</w:t>
      </w:r>
      <w:r w:rsidR="0015560E">
        <w:rPr>
          <w:szCs w:val="28"/>
        </w:rPr>
        <w:t xml:space="preserve"> и востоку</w:t>
      </w:r>
      <w:r w:rsidRPr="00E26C83">
        <w:rPr>
          <w:szCs w:val="28"/>
        </w:rPr>
        <w:t xml:space="preserve"> от существующей застройки – 38 га (с учетом ССЗ от скотомогильника);</w:t>
      </w:r>
    </w:p>
    <w:p w:rsidR="00E26C83" w:rsidRDefault="00E26C83" w:rsidP="0015560E">
      <w:pPr>
        <w:pStyle w:val="22"/>
        <w:numPr>
          <w:ilvl w:val="0"/>
          <w:numId w:val="46"/>
        </w:numPr>
        <w:ind w:left="0" w:firstLine="709"/>
        <w:rPr>
          <w:szCs w:val="28"/>
        </w:rPr>
      </w:pPr>
      <w:r w:rsidRPr="00E26C83">
        <w:rPr>
          <w:szCs w:val="28"/>
        </w:rPr>
        <w:t xml:space="preserve">В с. Знаменское </w:t>
      </w:r>
      <w:r w:rsidR="0015560E">
        <w:rPr>
          <w:szCs w:val="28"/>
        </w:rPr>
        <w:t>две</w:t>
      </w:r>
      <w:r w:rsidRPr="00E26C83">
        <w:rPr>
          <w:szCs w:val="28"/>
        </w:rPr>
        <w:t xml:space="preserve"> площадк</w:t>
      </w:r>
      <w:r w:rsidR="0015560E">
        <w:rPr>
          <w:szCs w:val="28"/>
        </w:rPr>
        <w:t>и:</w:t>
      </w:r>
      <w:r w:rsidRPr="00E26C83">
        <w:rPr>
          <w:szCs w:val="28"/>
        </w:rPr>
        <w:t xml:space="preserve"> к северу от существующей застройки, вдоль автодороги Знаменское – Анненский Лазавец – </w:t>
      </w:r>
      <w:r w:rsidR="0015560E">
        <w:rPr>
          <w:szCs w:val="28"/>
        </w:rPr>
        <w:t>49</w:t>
      </w:r>
      <w:r w:rsidRPr="00E26C83">
        <w:rPr>
          <w:szCs w:val="28"/>
        </w:rPr>
        <w:t xml:space="preserve"> га</w:t>
      </w:r>
      <w:r w:rsidR="0015560E">
        <w:rPr>
          <w:szCs w:val="28"/>
        </w:rPr>
        <w:t>; к западу от существующей застройки – 17 га;</w:t>
      </w:r>
    </w:p>
    <w:p w:rsidR="0015560E" w:rsidRPr="00E26C83" w:rsidRDefault="00CC20BD" w:rsidP="0015560E">
      <w:pPr>
        <w:pStyle w:val="22"/>
        <w:numPr>
          <w:ilvl w:val="0"/>
          <w:numId w:val="46"/>
        </w:numPr>
        <w:ind w:left="0" w:firstLine="709"/>
        <w:rPr>
          <w:szCs w:val="28"/>
        </w:rPr>
      </w:pPr>
      <w:r>
        <w:rPr>
          <w:szCs w:val="28"/>
        </w:rPr>
        <w:t>В с. Змиево одна площадка</w:t>
      </w:r>
      <w:r w:rsidR="0015560E">
        <w:rPr>
          <w:szCs w:val="28"/>
        </w:rPr>
        <w:t xml:space="preserve"> к югу от существующей застро</w:t>
      </w:r>
      <w:r w:rsidR="0054753C">
        <w:rPr>
          <w:szCs w:val="28"/>
        </w:rPr>
        <w:t>йки  - 20 га.</w:t>
      </w:r>
    </w:p>
    <w:p w:rsidR="00E26C83" w:rsidRPr="00E26C83" w:rsidRDefault="00E26C83" w:rsidP="0015560E">
      <w:pPr>
        <w:pStyle w:val="22"/>
        <w:rPr>
          <w:szCs w:val="28"/>
        </w:rPr>
      </w:pPr>
      <w:r w:rsidRPr="00E26C83">
        <w:rPr>
          <w:szCs w:val="28"/>
        </w:rPr>
        <w:t>Общая площадь намеченных под ИЖС площадок составляет 2</w:t>
      </w:r>
      <w:r w:rsidR="0054753C">
        <w:rPr>
          <w:szCs w:val="28"/>
        </w:rPr>
        <w:t>70</w:t>
      </w:r>
      <w:r w:rsidRPr="00E26C83">
        <w:rPr>
          <w:szCs w:val="28"/>
        </w:rPr>
        <w:t xml:space="preserve"> га.</w:t>
      </w:r>
    </w:p>
    <w:p w:rsidR="00E26C83" w:rsidRPr="00E26C83" w:rsidRDefault="00E26C83" w:rsidP="0015560E">
      <w:pPr>
        <w:pStyle w:val="22"/>
        <w:rPr>
          <w:szCs w:val="28"/>
        </w:rPr>
      </w:pPr>
      <w:r w:rsidRPr="00E26C83">
        <w:rPr>
          <w:szCs w:val="28"/>
        </w:rPr>
        <w:t>Намечаемые под ИЖС площадки размещаются с учетом сложившейся структуры населенных пунктов,  природно-планировочных ограничений и зонирования.</w:t>
      </w:r>
    </w:p>
    <w:p w:rsidR="00D26C4E" w:rsidRPr="00E26C83" w:rsidRDefault="00D26C4E" w:rsidP="0015560E">
      <w:pPr>
        <w:pStyle w:val="2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_Toc311308502"/>
      <w:r w:rsidRPr="00E26C83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10. ОРГАНИЗАЦИЯ МОНИТОРИНГА ПРОЕКТА ГЕНЕРАЛЬНОГО ПЛАНА </w:t>
      </w:r>
      <w:r w:rsidR="00E26C83" w:rsidRPr="00E26C83">
        <w:rPr>
          <w:rFonts w:ascii="Times New Roman" w:hAnsi="Times New Roman" w:cs="Times New Roman"/>
          <w:color w:val="auto"/>
          <w:sz w:val="28"/>
          <w:szCs w:val="28"/>
        </w:rPr>
        <w:t>НИКОЛЬСКОГО</w:t>
      </w:r>
      <w:r w:rsidRPr="00E26C83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СВЕРДЛОВСКОГО РАЙОНА ОРЛОВСКОЙ ОБЛАСТИ</w:t>
      </w:r>
      <w:bookmarkEnd w:id="11"/>
    </w:p>
    <w:p w:rsidR="00D26C4E" w:rsidRPr="00E26C83" w:rsidRDefault="00D26C4E" w:rsidP="0015560E">
      <w:pPr>
        <w:pStyle w:val="a5"/>
        <w:spacing w:line="276" w:lineRule="auto"/>
        <w:rPr>
          <w:rFonts w:eastAsia="Times New Roman"/>
        </w:rPr>
      </w:pPr>
      <w:r w:rsidRPr="00E26C83">
        <w:rPr>
          <w:rFonts w:eastAsia="Times New Roman"/>
        </w:rPr>
        <w:t xml:space="preserve">Организация постоянно действующего мониторинга является важнейшим мероприятием по реализации Проекта генерального плана </w:t>
      </w:r>
      <w:r w:rsidR="00E26C83" w:rsidRPr="00E26C83">
        <w:t>Никольского</w:t>
      </w:r>
      <w:r w:rsidRPr="00E26C83">
        <w:rPr>
          <w:rFonts w:eastAsia="Times New Roman"/>
        </w:rPr>
        <w:t xml:space="preserve"> сельского поселения </w:t>
      </w:r>
      <w:r w:rsidRPr="00E26C83">
        <w:t>Свердловского</w:t>
      </w:r>
      <w:r w:rsidRPr="00E26C83">
        <w:rPr>
          <w:rFonts w:eastAsia="Times New Roman"/>
        </w:rPr>
        <w:t xml:space="preserve"> района </w:t>
      </w:r>
      <w:r w:rsidRPr="00E26C83">
        <w:t>Орловской</w:t>
      </w:r>
      <w:r w:rsidRPr="00E26C83">
        <w:rPr>
          <w:rFonts w:eastAsia="Times New Roman"/>
        </w:rPr>
        <w:t xml:space="preserve"> области, предполагающего создание специальной управленческой структуры, осуществляющей как контроль за реализацией проектных мероприятий, так и внесение в Проект необходимых изменений и корректировок различного характера (в графическую и текстовую части, как в «Положения о территориальном планировании», так и в «Материалы по обоснованию»). </w:t>
      </w:r>
    </w:p>
    <w:p w:rsidR="00D26C4E" w:rsidRPr="00E26C83" w:rsidRDefault="00D26C4E" w:rsidP="0015560E">
      <w:pPr>
        <w:pStyle w:val="a5"/>
        <w:spacing w:line="276" w:lineRule="auto"/>
        <w:rPr>
          <w:rFonts w:eastAsia="Times New Roman"/>
        </w:rPr>
      </w:pPr>
      <w:r w:rsidRPr="00E26C83">
        <w:rPr>
          <w:rFonts w:eastAsia="Times New Roman"/>
        </w:rPr>
        <w:t>Только при наличии постоянно действующего мониторинга Проект генерального плана может стать действенным инструментом территориального планирования.</w:t>
      </w:r>
    </w:p>
    <w:p w:rsidR="00D26C4E" w:rsidRPr="00E26C83" w:rsidRDefault="00D26C4E" w:rsidP="0015560E">
      <w:pPr>
        <w:pStyle w:val="a5"/>
        <w:spacing w:line="276" w:lineRule="auto"/>
        <w:rPr>
          <w:rFonts w:eastAsia="Times New Roman"/>
        </w:rPr>
      </w:pPr>
      <w:r w:rsidRPr="00E26C83">
        <w:rPr>
          <w:rFonts w:eastAsia="Times New Roman"/>
        </w:rPr>
        <w:t>Эта задача может быть эффективно решена в формате использования современных технологий, и, в частности, с использованием программы MapInfo.</w:t>
      </w:r>
    </w:p>
    <w:p w:rsidR="00D26C4E" w:rsidRPr="00E26C83" w:rsidRDefault="00D26C4E" w:rsidP="00F65B0D">
      <w:pPr>
        <w:pStyle w:val="a5"/>
        <w:spacing w:line="23" w:lineRule="atLeast"/>
      </w:pPr>
    </w:p>
    <w:p w:rsidR="00D33D23" w:rsidRPr="00E26C83" w:rsidRDefault="00D33D23" w:rsidP="00F65B0D">
      <w:pPr>
        <w:spacing w:after="0" w:line="23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D33D23" w:rsidRPr="00E26C83" w:rsidSect="00FB55FA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4928" w:rsidRDefault="00E94928" w:rsidP="00986F62">
      <w:pPr>
        <w:spacing w:after="0" w:line="240" w:lineRule="auto"/>
      </w:pPr>
      <w:r>
        <w:separator/>
      </w:r>
    </w:p>
  </w:endnote>
  <w:endnote w:type="continuationSeparator" w:id="1">
    <w:p w:rsidR="00E94928" w:rsidRDefault="00E94928" w:rsidP="00986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7196"/>
      <w:docPartObj>
        <w:docPartGallery w:val="Page Numbers (Bottom of Page)"/>
        <w:docPartUnique/>
      </w:docPartObj>
    </w:sdtPr>
    <w:sdtContent>
      <w:p w:rsidR="00332B11" w:rsidRDefault="00C25DF0">
        <w:pPr>
          <w:pStyle w:val="ae"/>
          <w:jc w:val="center"/>
        </w:pPr>
        <w:r>
          <w:fldChar w:fldCharType="begin"/>
        </w:r>
        <w:r w:rsidR="00E26C83">
          <w:instrText xml:space="preserve"> PAGE   \* MERGEFORMAT </w:instrText>
        </w:r>
        <w:r>
          <w:fldChar w:fldCharType="separate"/>
        </w:r>
        <w:r w:rsidR="00F82A9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32B11" w:rsidRDefault="00332B11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4928" w:rsidRDefault="00E94928" w:rsidP="00986F62">
      <w:pPr>
        <w:spacing w:after="0" w:line="240" w:lineRule="auto"/>
      </w:pPr>
      <w:r>
        <w:separator/>
      </w:r>
    </w:p>
  </w:footnote>
  <w:footnote w:type="continuationSeparator" w:id="1">
    <w:p w:rsidR="00E94928" w:rsidRDefault="00E94928" w:rsidP="00986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5FA" w:rsidRDefault="00E94928" w:rsidP="00FB55FA">
    <w:pPr>
      <w:pStyle w:val="a3"/>
    </w:pPr>
  </w:p>
  <w:tbl>
    <w:tblPr>
      <w:tblW w:w="0" w:type="auto"/>
      <w:jc w:val="center"/>
      <w:tblLook w:val="01E0"/>
    </w:tblPr>
    <w:tblGrid>
      <w:gridCol w:w="2385"/>
      <w:gridCol w:w="7186"/>
    </w:tblGrid>
    <w:tr w:rsidR="00FB55FA" w:rsidRPr="009705EF" w:rsidTr="00446790">
      <w:trPr>
        <w:jc w:val="center"/>
      </w:trPr>
      <w:tc>
        <w:tcPr>
          <w:tcW w:w="2385" w:type="dxa"/>
        </w:tcPr>
        <w:p w:rsidR="00FB55FA" w:rsidRPr="005C30BF" w:rsidRDefault="00D33D23" w:rsidP="00446790">
          <w:pPr>
            <w:pStyle w:val="a3"/>
            <w:jc w:val="center"/>
            <w:rPr>
              <w:b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984250" cy="655955"/>
                <wp:effectExtent l="19050" t="0" r="635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655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6" w:type="dxa"/>
        </w:tcPr>
        <w:p w:rsidR="00FB55FA" w:rsidRPr="009705EF" w:rsidRDefault="00D33D23" w:rsidP="00446790">
          <w:pPr>
            <w:pStyle w:val="a3"/>
            <w:jc w:val="center"/>
            <w:rPr>
              <w:i/>
              <w:sz w:val="20"/>
              <w:szCs w:val="20"/>
            </w:rPr>
          </w:pPr>
          <w:r>
            <w:rPr>
              <w:i/>
              <w:sz w:val="20"/>
              <w:szCs w:val="20"/>
            </w:rPr>
            <w:t xml:space="preserve">ПРОЕКТ ГЕНЕРАЛЬНОГО ПЛАНА </w:t>
          </w:r>
          <w:r w:rsidR="00E9139B">
            <w:rPr>
              <w:i/>
              <w:sz w:val="20"/>
              <w:szCs w:val="20"/>
            </w:rPr>
            <w:t>НИКОЛЬСКОГО</w:t>
          </w:r>
          <w:r>
            <w:rPr>
              <w:i/>
              <w:sz w:val="20"/>
              <w:szCs w:val="20"/>
            </w:rPr>
            <w:t xml:space="preserve"> СЕЛЬСКОГО ПОСЕЛЕНИЯ СВЕРДЛОВСКОГО</w:t>
          </w:r>
          <w:r w:rsidRPr="009705EF">
            <w:rPr>
              <w:i/>
              <w:sz w:val="20"/>
              <w:szCs w:val="20"/>
            </w:rPr>
            <w:t xml:space="preserve"> РАЙОНА </w:t>
          </w:r>
          <w:r>
            <w:rPr>
              <w:i/>
              <w:sz w:val="20"/>
              <w:szCs w:val="20"/>
            </w:rPr>
            <w:t>ОРЛОВСКОЙ</w:t>
          </w:r>
          <w:r w:rsidRPr="009705EF">
            <w:rPr>
              <w:i/>
              <w:sz w:val="20"/>
              <w:szCs w:val="20"/>
            </w:rPr>
            <w:t xml:space="preserve"> ОБЛАСТИ </w:t>
          </w:r>
        </w:p>
        <w:p w:rsidR="00FB55FA" w:rsidRPr="009705EF" w:rsidRDefault="00E94928" w:rsidP="00446790">
          <w:pPr>
            <w:pStyle w:val="a3"/>
            <w:jc w:val="center"/>
            <w:rPr>
              <w:i/>
              <w:sz w:val="20"/>
              <w:szCs w:val="20"/>
            </w:rPr>
          </w:pPr>
        </w:p>
        <w:p w:rsidR="00FB55FA" w:rsidRPr="009705EF" w:rsidRDefault="00D33D23" w:rsidP="00FB55FA">
          <w:pPr>
            <w:pStyle w:val="a3"/>
            <w:jc w:val="center"/>
            <w:rPr>
              <w:b/>
              <w:sz w:val="20"/>
              <w:szCs w:val="20"/>
            </w:rPr>
          </w:pPr>
          <w:r w:rsidRPr="009705EF">
            <w:rPr>
              <w:i/>
              <w:sz w:val="20"/>
              <w:szCs w:val="20"/>
            </w:rPr>
            <w:t xml:space="preserve">ТОМ </w:t>
          </w:r>
          <w:r>
            <w:rPr>
              <w:i/>
              <w:sz w:val="20"/>
              <w:szCs w:val="20"/>
            </w:rPr>
            <w:t>1</w:t>
          </w:r>
          <w:r w:rsidRPr="009705EF">
            <w:rPr>
              <w:i/>
              <w:sz w:val="20"/>
              <w:szCs w:val="20"/>
            </w:rPr>
            <w:t xml:space="preserve">. </w:t>
          </w:r>
          <w:r>
            <w:rPr>
              <w:i/>
              <w:sz w:val="20"/>
              <w:szCs w:val="20"/>
            </w:rPr>
            <w:t>ПОЛОЖЕНИЯ О ТЕРРИТОРИАЛЬНОМ ПЛАНИРОВАНИИ</w:t>
          </w:r>
        </w:p>
      </w:tc>
    </w:tr>
  </w:tbl>
  <w:p w:rsidR="00FB55FA" w:rsidRPr="0015560E" w:rsidRDefault="00C25DF0" w:rsidP="0015560E">
    <w:pPr>
      <w:pStyle w:val="a3"/>
      <w:ind w:left="2280"/>
      <w:jc w:val="center"/>
      <w:rPr>
        <w:b/>
        <w:sz w:val="20"/>
        <w:szCs w:val="20"/>
      </w:rPr>
    </w:pPr>
    <w:r>
      <w:rPr>
        <w:b/>
        <w:noProof/>
        <w:sz w:val="20"/>
        <w:szCs w:val="20"/>
      </w:rPr>
      <w:pict>
        <v:line id="Line 1" o:spid="_x0000_s1026" style="position:absolute;left:0;text-align:left;z-index:251660288;visibility:visible;mso-position-horizontal-relative:text;mso-position-vertical-relative:text" from="0,3.7pt" to="481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" strokeweight="1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5F1F"/>
    <w:multiLevelType w:val="hybridMultilevel"/>
    <w:tmpl w:val="131EC05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693EB8"/>
    <w:multiLevelType w:val="hybridMultilevel"/>
    <w:tmpl w:val="BA5CFE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027EEE"/>
    <w:multiLevelType w:val="hybridMultilevel"/>
    <w:tmpl w:val="82BE4F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7284997"/>
    <w:multiLevelType w:val="hybridMultilevel"/>
    <w:tmpl w:val="C29EA45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>
    <w:nsid w:val="08961F8F"/>
    <w:multiLevelType w:val="hybridMultilevel"/>
    <w:tmpl w:val="E0B4E6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FE3EC2"/>
    <w:multiLevelType w:val="hybridMultilevel"/>
    <w:tmpl w:val="C0B8FF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170129"/>
    <w:multiLevelType w:val="hybridMultilevel"/>
    <w:tmpl w:val="55982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58410B"/>
    <w:multiLevelType w:val="hybridMultilevel"/>
    <w:tmpl w:val="E410BD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AE6F94"/>
    <w:multiLevelType w:val="hybridMultilevel"/>
    <w:tmpl w:val="9E9422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07C0F78"/>
    <w:multiLevelType w:val="hybridMultilevel"/>
    <w:tmpl w:val="1DC2EB5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B16FEF"/>
    <w:multiLevelType w:val="hybridMultilevel"/>
    <w:tmpl w:val="DB607E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75437EF"/>
    <w:multiLevelType w:val="hybridMultilevel"/>
    <w:tmpl w:val="3B64EF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3157F"/>
    <w:multiLevelType w:val="hybridMultilevel"/>
    <w:tmpl w:val="B1F22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BB77E9F"/>
    <w:multiLevelType w:val="hybridMultilevel"/>
    <w:tmpl w:val="CEAE71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DEA6125"/>
    <w:multiLevelType w:val="hybridMultilevel"/>
    <w:tmpl w:val="0B0294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E38071C"/>
    <w:multiLevelType w:val="hybridMultilevel"/>
    <w:tmpl w:val="D38AD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E677E8D"/>
    <w:multiLevelType w:val="hybridMultilevel"/>
    <w:tmpl w:val="76787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0EA717B"/>
    <w:multiLevelType w:val="hybridMultilevel"/>
    <w:tmpl w:val="7D8828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32C01D5"/>
    <w:multiLevelType w:val="hybridMultilevel"/>
    <w:tmpl w:val="0C020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41D1822"/>
    <w:multiLevelType w:val="hybridMultilevel"/>
    <w:tmpl w:val="212AD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7FC27C0"/>
    <w:multiLevelType w:val="hybridMultilevel"/>
    <w:tmpl w:val="4D3C75A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1">
    <w:nsid w:val="2BF22B46"/>
    <w:multiLevelType w:val="hybridMultilevel"/>
    <w:tmpl w:val="975065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EAD694D"/>
    <w:multiLevelType w:val="hybridMultilevel"/>
    <w:tmpl w:val="1A6866F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>
    <w:nsid w:val="341B3574"/>
    <w:multiLevelType w:val="hybridMultilevel"/>
    <w:tmpl w:val="E35E4C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42E10EA"/>
    <w:multiLevelType w:val="hybridMultilevel"/>
    <w:tmpl w:val="47C6D6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45E2592"/>
    <w:multiLevelType w:val="hybridMultilevel"/>
    <w:tmpl w:val="3940A5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88202BF"/>
    <w:multiLevelType w:val="hybridMultilevel"/>
    <w:tmpl w:val="0BB224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AA05634"/>
    <w:multiLevelType w:val="hybridMultilevel"/>
    <w:tmpl w:val="8BE410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B876398"/>
    <w:multiLevelType w:val="hybridMultilevel"/>
    <w:tmpl w:val="0562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E366696"/>
    <w:multiLevelType w:val="hybridMultilevel"/>
    <w:tmpl w:val="ACEECF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3FA603E8"/>
    <w:multiLevelType w:val="hybridMultilevel"/>
    <w:tmpl w:val="F880E4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06F30A0"/>
    <w:multiLevelType w:val="hybridMultilevel"/>
    <w:tmpl w:val="45683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C8E27F1"/>
    <w:multiLevelType w:val="hybridMultilevel"/>
    <w:tmpl w:val="E63E6D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23636C4"/>
    <w:multiLevelType w:val="hybridMultilevel"/>
    <w:tmpl w:val="81BEDD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28A4CCA"/>
    <w:multiLevelType w:val="hybridMultilevel"/>
    <w:tmpl w:val="42B0B2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54E651C1"/>
    <w:multiLevelType w:val="hybridMultilevel"/>
    <w:tmpl w:val="3B76A566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9113206"/>
    <w:multiLevelType w:val="hybridMultilevel"/>
    <w:tmpl w:val="7AA0C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5D16574E"/>
    <w:multiLevelType w:val="hybridMultilevel"/>
    <w:tmpl w:val="1AC68DE4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F4E7CA6"/>
    <w:multiLevelType w:val="hybridMultilevel"/>
    <w:tmpl w:val="852207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0C07F1B"/>
    <w:multiLevelType w:val="hybridMultilevel"/>
    <w:tmpl w:val="1CB497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5757DF2"/>
    <w:multiLevelType w:val="hybridMultilevel"/>
    <w:tmpl w:val="0D389856"/>
    <w:lvl w:ilvl="0" w:tplc="F4563B24">
      <w:start w:val="1"/>
      <w:numFmt w:val="bullet"/>
      <w:lvlText w:val=""/>
      <w:lvlJc w:val="left"/>
      <w:pPr>
        <w:tabs>
          <w:tab w:val="num" w:pos="0"/>
        </w:tabs>
        <w:ind w:firstLine="709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6BC171D"/>
    <w:multiLevelType w:val="hybridMultilevel"/>
    <w:tmpl w:val="E24ACC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88E6D05"/>
    <w:multiLevelType w:val="hybridMultilevel"/>
    <w:tmpl w:val="74903B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E0B6A49"/>
    <w:multiLevelType w:val="hybridMultilevel"/>
    <w:tmpl w:val="41420E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F310D70"/>
    <w:multiLevelType w:val="hybridMultilevel"/>
    <w:tmpl w:val="804A31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7111B01"/>
    <w:multiLevelType w:val="hybridMultilevel"/>
    <w:tmpl w:val="7B447E4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6">
    <w:nsid w:val="7F966EC1"/>
    <w:multiLevelType w:val="hybridMultilevel"/>
    <w:tmpl w:val="06C884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23"/>
  </w:num>
  <w:num w:numId="4">
    <w:abstractNumId w:val="16"/>
  </w:num>
  <w:num w:numId="5">
    <w:abstractNumId w:val="20"/>
  </w:num>
  <w:num w:numId="6">
    <w:abstractNumId w:val="6"/>
  </w:num>
  <w:num w:numId="7">
    <w:abstractNumId w:val="18"/>
  </w:num>
  <w:num w:numId="8">
    <w:abstractNumId w:val="21"/>
  </w:num>
  <w:num w:numId="9">
    <w:abstractNumId w:val="1"/>
  </w:num>
  <w:num w:numId="10">
    <w:abstractNumId w:val="39"/>
  </w:num>
  <w:num w:numId="11">
    <w:abstractNumId w:val="13"/>
  </w:num>
  <w:num w:numId="12">
    <w:abstractNumId w:val="5"/>
  </w:num>
  <w:num w:numId="13">
    <w:abstractNumId w:val="3"/>
  </w:num>
  <w:num w:numId="14">
    <w:abstractNumId w:val="11"/>
  </w:num>
  <w:num w:numId="15">
    <w:abstractNumId w:val="19"/>
  </w:num>
  <w:num w:numId="16">
    <w:abstractNumId w:val="25"/>
  </w:num>
  <w:num w:numId="17">
    <w:abstractNumId w:val="2"/>
  </w:num>
  <w:num w:numId="18">
    <w:abstractNumId w:val="14"/>
  </w:num>
  <w:num w:numId="19">
    <w:abstractNumId w:val="15"/>
  </w:num>
  <w:num w:numId="20">
    <w:abstractNumId w:val="28"/>
  </w:num>
  <w:num w:numId="21">
    <w:abstractNumId w:val="29"/>
  </w:num>
  <w:num w:numId="22">
    <w:abstractNumId w:val="34"/>
  </w:num>
  <w:num w:numId="23">
    <w:abstractNumId w:val="26"/>
  </w:num>
  <w:num w:numId="24">
    <w:abstractNumId w:val="27"/>
  </w:num>
  <w:num w:numId="25">
    <w:abstractNumId w:val="36"/>
  </w:num>
  <w:num w:numId="26">
    <w:abstractNumId w:val="40"/>
  </w:num>
  <w:num w:numId="27">
    <w:abstractNumId w:val="41"/>
  </w:num>
  <w:num w:numId="28">
    <w:abstractNumId w:val="12"/>
  </w:num>
  <w:num w:numId="29">
    <w:abstractNumId w:val="42"/>
  </w:num>
  <w:num w:numId="30">
    <w:abstractNumId w:val="32"/>
  </w:num>
  <w:num w:numId="31">
    <w:abstractNumId w:val="7"/>
  </w:num>
  <w:num w:numId="32">
    <w:abstractNumId w:val="4"/>
  </w:num>
  <w:num w:numId="33">
    <w:abstractNumId w:val="24"/>
  </w:num>
  <w:num w:numId="34">
    <w:abstractNumId w:val="43"/>
  </w:num>
  <w:num w:numId="35">
    <w:abstractNumId w:val="10"/>
  </w:num>
  <w:num w:numId="36">
    <w:abstractNumId w:val="17"/>
  </w:num>
  <w:num w:numId="37">
    <w:abstractNumId w:val="30"/>
  </w:num>
  <w:num w:numId="38">
    <w:abstractNumId w:val="9"/>
  </w:num>
  <w:num w:numId="39">
    <w:abstractNumId w:val="33"/>
  </w:num>
  <w:num w:numId="40">
    <w:abstractNumId w:val="46"/>
  </w:num>
  <w:num w:numId="41">
    <w:abstractNumId w:val="35"/>
  </w:num>
  <w:num w:numId="42">
    <w:abstractNumId w:val="37"/>
  </w:num>
  <w:num w:numId="43">
    <w:abstractNumId w:val="38"/>
  </w:num>
  <w:num w:numId="44">
    <w:abstractNumId w:val="0"/>
  </w:num>
  <w:num w:numId="45">
    <w:abstractNumId w:val="45"/>
  </w:num>
  <w:num w:numId="46">
    <w:abstractNumId w:val="31"/>
  </w:num>
  <w:num w:numId="47">
    <w:abstractNumId w:val="4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26C4E"/>
    <w:rsid w:val="00042F45"/>
    <w:rsid w:val="0015560E"/>
    <w:rsid w:val="0018487A"/>
    <w:rsid w:val="001E1449"/>
    <w:rsid w:val="0023646C"/>
    <w:rsid w:val="00245003"/>
    <w:rsid w:val="002620A5"/>
    <w:rsid w:val="00271D62"/>
    <w:rsid w:val="002F4F49"/>
    <w:rsid w:val="00332B11"/>
    <w:rsid w:val="003371ED"/>
    <w:rsid w:val="00360333"/>
    <w:rsid w:val="003F1D91"/>
    <w:rsid w:val="00435EE3"/>
    <w:rsid w:val="00441DE1"/>
    <w:rsid w:val="004644BD"/>
    <w:rsid w:val="004F3C0B"/>
    <w:rsid w:val="00507D6E"/>
    <w:rsid w:val="005274AC"/>
    <w:rsid w:val="00543416"/>
    <w:rsid w:val="0054753C"/>
    <w:rsid w:val="00560A99"/>
    <w:rsid w:val="005A2123"/>
    <w:rsid w:val="005B2FF4"/>
    <w:rsid w:val="005E1B7B"/>
    <w:rsid w:val="00687E3A"/>
    <w:rsid w:val="007A4DB8"/>
    <w:rsid w:val="008001CF"/>
    <w:rsid w:val="00891F73"/>
    <w:rsid w:val="008A0124"/>
    <w:rsid w:val="008A050D"/>
    <w:rsid w:val="0096431B"/>
    <w:rsid w:val="0097359A"/>
    <w:rsid w:val="00986F62"/>
    <w:rsid w:val="009A4E27"/>
    <w:rsid w:val="009D2B42"/>
    <w:rsid w:val="009E2BB0"/>
    <w:rsid w:val="00A47140"/>
    <w:rsid w:val="00AA1486"/>
    <w:rsid w:val="00AE1906"/>
    <w:rsid w:val="00B01C04"/>
    <w:rsid w:val="00B3129D"/>
    <w:rsid w:val="00C01DC3"/>
    <w:rsid w:val="00C04318"/>
    <w:rsid w:val="00C13655"/>
    <w:rsid w:val="00C25DF0"/>
    <w:rsid w:val="00C4410F"/>
    <w:rsid w:val="00C46BEE"/>
    <w:rsid w:val="00CC20BD"/>
    <w:rsid w:val="00CD1B35"/>
    <w:rsid w:val="00D20020"/>
    <w:rsid w:val="00D26C4E"/>
    <w:rsid w:val="00D33D23"/>
    <w:rsid w:val="00D45866"/>
    <w:rsid w:val="00DA2455"/>
    <w:rsid w:val="00DC17EA"/>
    <w:rsid w:val="00DF258A"/>
    <w:rsid w:val="00E16E2F"/>
    <w:rsid w:val="00E26C83"/>
    <w:rsid w:val="00E9139B"/>
    <w:rsid w:val="00E94928"/>
    <w:rsid w:val="00ED3947"/>
    <w:rsid w:val="00F2747F"/>
    <w:rsid w:val="00F65B0D"/>
    <w:rsid w:val="00F82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4AC"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26C4E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paragraph" w:customStyle="1" w:styleId="22">
    <w:name w:val="ТОМ2"/>
    <w:basedOn w:val="a"/>
    <w:link w:val="23"/>
    <w:qFormat/>
    <w:rsid w:val="00042F45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6"/>
    </w:rPr>
  </w:style>
  <w:style w:type="character" w:customStyle="1" w:styleId="23">
    <w:name w:val="ТОМ2 Знак"/>
    <w:basedOn w:val="a0"/>
    <w:link w:val="22"/>
    <w:rsid w:val="00042F45"/>
    <w:rPr>
      <w:rFonts w:ascii="Times New Roman" w:eastAsia="Times New Roman" w:hAnsi="Times New Roman" w:cs="Times New Roman"/>
      <w:sz w:val="28"/>
      <w:szCs w:val="26"/>
    </w:rPr>
  </w:style>
  <w:style w:type="paragraph" w:styleId="af0">
    <w:name w:val="No Spacing"/>
    <w:uiPriority w:val="1"/>
    <w:qFormat/>
    <w:rsid w:val="00A47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Body Text Indent"/>
    <w:aliases w:val="Основной текст 1,Нумерованный список !!,Надин стиль"/>
    <w:basedOn w:val="a"/>
    <w:link w:val="af2"/>
    <w:rsid w:val="00A4714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с отступом Знак"/>
    <w:aliases w:val="Основной текст 1 Знак,Нумерованный список !! Знак,Надин стиль Знак"/>
    <w:basedOn w:val="a0"/>
    <w:link w:val="af1"/>
    <w:rsid w:val="00A4714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D26C4E"/>
    <w:pPr>
      <w:spacing w:after="100"/>
      <w:ind w:left="220"/>
    </w:p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paragraph" w:customStyle="1" w:styleId="22">
    <w:name w:val="ТОМ2"/>
    <w:basedOn w:val="a"/>
    <w:link w:val="23"/>
    <w:qFormat/>
    <w:rsid w:val="00042F45"/>
    <w:pPr>
      <w:spacing w:after="0"/>
      <w:ind w:firstLine="709"/>
      <w:jc w:val="both"/>
    </w:pPr>
    <w:rPr>
      <w:rFonts w:ascii="Times New Roman" w:eastAsia="Times New Roman" w:hAnsi="Times New Roman" w:cs="Times New Roman"/>
      <w:sz w:val="28"/>
      <w:szCs w:val="26"/>
    </w:rPr>
  </w:style>
  <w:style w:type="character" w:customStyle="1" w:styleId="23">
    <w:name w:val="ТОМ2 Знак"/>
    <w:basedOn w:val="a0"/>
    <w:link w:val="22"/>
    <w:rsid w:val="00042F45"/>
    <w:rPr>
      <w:rFonts w:ascii="Times New Roman" w:eastAsia="Times New Roman" w:hAnsi="Times New Roman" w:cs="Times New Roman"/>
      <w:sz w:val="28"/>
      <w:szCs w:val="26"/>
    </w:rPr>
  </w:style>
  <w:style w:type="paragraph" w:styleId="af0">
    <w:name w:val="No Spacing"/>
    <w:uiPriority w:val="1"/>
    <w:qFormat/>
    <w:rsid w:val="00A47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Body Text Indent"/>
    <w:aliases w:val="Основной текст 1,Нумерованный список !!,Надин стиль"/>
    <w:basedOn w:val="a"/>
    <w:link w:val="af2"/>
    <w:rsid w:val="00A4714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с отступом Знак"/>
    <w:aliases w:val="Основной текст 1 Знак,Нумерованный список !! Знак,Надин стиль Знак"/>
    <w:basedOn w:val="a0"/>
    <w:link w:val="af1"/>
    <w:rsid w:val="00A4714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54E6D-B4FD-4734-B929-DC9D3B90B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3767</Words>
  <Characters>21475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 Computer</dc:creator>
  <cp:lastModifiedBy>-</cp:lastModifiedBy>
  <cp:revision>23</cp:revision>
  <cp:lastPrinted>2013-10-11T12:14:00Z</cp:lastPrinted>
  <dcterms:created xsi:type="dcterms:W3CDTF">2011-12-07T17:57:00Z</dcterms:created>
  <dcterms:modified xsi:type="dcterms:W3CDTF">2013-10-11T12:16:00Z</dcterms:modified>
</cp:coreProperties>
</file>