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8"/>
        <w:rPr>
          <w:sz w:val="26"/>
        </w:rPr>
      </w:pPr>
      <w:r>
        <w:rPr>
          <w:sz w:val="28"/>
          <w:szCs w:val="28"/>
        </w:rPr>
        <w:t>РОССИЙСКАЯ ФЕДЕРАЦИЯ</w: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ОРЛОВСКАЯ ОБЛАСТЬ</w:t>
      </w:r>
    </w:p>
    <w:p>
      <w:pPr>
        <w:pStyle w:val="2"/>
        <w:ind w:left="0" w:hanging="0"/>
        <w:rPr>
          <w:b/>
          <w:b/>
          <w:sz w:val="28"/>
        </w:rPr>
      </w:pPr>
      <w:r>
        <w:rPr>
          <w:b/>
          <w:sz w:val="28"/>
        </w:rPr>
        <w:t xml:space="preserve">   </w:t>
      </w:r>
      <w:r>
        <w:rPr>
          <w:b/>
          <w:sz w:val="28"/>
        </w:rPr>
        <w:t>АДМИНИСТРАЦИЯ СВЕРДЛОВСКОГО РАЙОНА</w:t>
      </w:r>
    </w:p>
    <w:p>
      <w:pPr>
        <w:pStyle w:val="8"/>
        <w:rPr>
          <w:sz w:val="36"/>
        </w:rPr>
      </w:pPr>
      <w:r>
        <w:rPr>
          <w:sz w:val="36"/>
        </w:rPr>
        <w:t>П О С Т А Н О В Л Е Н И Е</w:t>
      </w:r>
    </w:p>
    <w:p>
      <w:pPr>
        <w:pStyle w:val="Normal"/>
        <w:rPr>
          <w:lang w:val="x-none" w:eastAsia="x-none"/>
        </w:rPr>
      </w:pPr>
      <w:r>
        <w:rPr>
          <w:lang w:val="x-none" w:eastAsia="x-none"/>
        </w:rPr>
      </w:r>
    </w:p>
    <w:p>
      <w:pPr>
        <w:pStyle w:val="Normal"/>
        <w:spacing w:lineRule="auto" w:line="240" w:before="0" w:after="0"/>
        <w:ind w:hanging="142"/>
        <w:rPr/>
      </w:pPr>
      <w:r>
        <w:rPr>
          <w:rFonts w:ascii="Times New Roman" w:hAnsi="Times New Roman"/>
          <w:sz w:val="28"/>
          <w:szCs w:val="28"/>
          <w:u w:val="single"/>
        </w:rPr>
        <w:t xml:space="preserve">18 сентября </w:t>
      </w:r>
      <w:r>
        <w:rPr>
          <w:rFonts w:ascii="Times New Roman" w:hAnsi="Times New Roman"/>
          <w:sz w:val="28"/>
          <w:szCs w:val="28"/>
        </w:rPr>
        <w:t xml:space="preserve"> 2019 г. 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916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пгт. Змиевка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10063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5244"/>
        <w:gridCol w:w="4818"/>
      </w:tblGrid>
      <w:tr>
        <w:trPr>
          <w:trHeight w:val="2097" w:hRule="atLeast"/>
        </w:trPr>
        <w:tc>
          <w:tcPr>
            <w:tcW w:w="5244" w:type="dxa"/>
            <w:tcBorders/>
            <w:shd w:fill="auto" w:val="clear"/>
          </w:tcPr>
          <w:p>
            <w:pPr>
              <w:pStyle w:val="Style17"/>
              <w:spacing w:lineRule="auto" w:line="240" w:before="0" w:after="0"/>
              <w:ind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ru-RU"/>
              </w:rPr>
              <w:t>Об утверждении реестра мест (площадок) накопления твердых коммунальных отходов, расположенных на территории городского поселения Змиевка и сельских поселений Свердловского района Орловской области</w:t>
            </w:r>
          </w:p>
        </w:tc>
        <w:tc>
          <w:tcPr>
            <w:tcW w:w="48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</w:tbl>
    <w:p>
      <w:pPr>
        <w:pStyle w:val="Consplusnormal"/>
        <w:suppressAutoHyphens w:val="true"/>
        <w:overflowPunct w:val="true"/>
        <w:spacing w:beforeAutospacing="0" w:before="0" w:afterAutospacing="0" w:after="0"/>
        <w:jc w:val="both"/>
        <w:textAlignment w:val="baseline"/>
        <w:rPr/>
      </w:pPr>
      <w:r>
        <w:rPr>
          <w:rFonts w:ascii="Calibri" w:hAnsi="Calibri"/>
          <w:sz w:val="28"/>
          <w:szCs w:val="28"/>
        </w:rPr>
        <w:t xml:space="preserve">       </w:t>
      </w:r>
    </w:p>
    <w:p>
      <w:pPr>
        <w:pStyle w:val="Style17"/>
        <w:jc w:val="both"/>
        <w:rPr/>
      </w:pPr>
      <w:r>
        <w:rPr>
          <w:rFonts w:cs="Times New Roman"/>
          <w:sz w:val="28"/>
          <w:szCs w:val="28"/>
          <w:lang w:val="ru-RU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 законом от 24.06.1998 № 89-ФЗ «Об отходах производства и потребления», Правилами обустройства мест (площадок) накопления твердых коммунальных отходов и ведения их реестра, утвержденных постановлением Правительства Российской Федерации от 31.08.2018 № 1039, ПОСТАНОВЛЯЮ: </w:t>
      </w:r>
    </w:p>
    <w:p>
      <w:pPr>
        <w:pStyle w:val="Style1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</w:r>
    </w:p>
    <w:p>
      <w:pPr>
        <w:pStyle w:val="Style17"/>
        <w:ind w:hanging="0"/>
        <w:jc w:val="both"/>
        <w:rPr/>
      </w:pPr>
      <w:r>
        <w:rPr>
          <w:rFonts w:cs="Times New Roman"/>
          <w:sz w:val="28"/>
          <w:szCs w:val="28"/>
          <w:lang w:val="ru-RU"/>
        </w:rPr>
        <w:t xml:space="preserve">       </w:t>
      </w:r>
      <w:r>
        <w:rPr>
          <w:rFonts w:cs="Times New Roman"/>
          <w:sz w:val="28"/>
          <w:szCs w:val="28"/>
          <w:lang w:val="ru-RU"/>
        </w:rPr>
        <w:t>1. Утвердить реестр мест (площадок) накопления твердых коммунальных отходов, расположенных на территории городского поселения Змиевка и сельских поселений Свердловского района Орловской области согласно приложению 1.</w:t>
      </w:r>
    </w:p>
    <w:p>
      <w:pPr>
        <w:pStyle w:val="Style17"/>
        <w:ind w:hanging="0"/>
        <w:jc w:val="both"/>
        <w:rPr/>
      </w:pPr>
      <w:r>
        <w:rPr>
          <w:rFonts w:cs="Times New Roman"/>
          <w:sz w:val="28"/>
          <w:szCs w:val="28"/>
          <w:lang w:val="ru-RU"/>
        </w:rPr>
        <w:t xml:space="preserve">    </w:t>
      </w:r>
      <w:r>
        <w:rPr>
          <w:rFonts w:cs="Times New Roman"/>
          <w:sz w:val="28"/>
          <w:szCs w:val="28"/>
          <w:lang w:val="ru-RU"/>
        </w:rPr>
        <w:t>2. Утвердить схему размещения мест (площадок) накопления твердых коммунальных отходов, расположенных на территории городского поселения Змиевка и сельских поселений Свердловского района Орловской области согласно приложению 2.</w:t>
      </w:r>
    </w:p>
    <w:p>
      <w:pPr>
        <w:pStyle w:val="ConsPlusNormal1"/>
        <w:widowControl/>
        <w:ind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</w:t>
      </w:r>
      <w:r>
        <w:rPr>
          <w:rFonts w:cs="Times New Roman" w:ascii="Times New Roman" w:hAnsi="Times New Roman"/>
          <w:sz w:val="28"/>
          <w:szCs w:val="28"/>
        </w:rPr>
        <w:t>3. Контроль за исполнением  настоящего постановления  возложить на заместителя главы администрации по строительству и ЖКХ А.Ю. Волкова.</w:t>
      </w:r>
    </w:p>
    <w:p>
      <w:pPr>
        <w:pStyle w:val="Style17"/>
        <w:ind w:firstLine="851"/>
        <w:jc w:val="both"/>
        <w:rPr/>
      </w:pPr>
      <w:r>
        <w:rPr/>
      </w:r>
    </w:p>
    <w:p>
      <w:pPr>
        <w:pStyle w:val="Style17"/>
        <w:ind w:hanging="0"/>
        <w:jc w:val="both"/>
        <w:rPr/>
      </w:pPr>
      <w:r>
        <w:rPr>
          <w:lang w:val="ru-RU"/>
        </w:rPr>
        <w:t xml:space="preserve">        </w:t>
      </w:r>
      <w:r>
        <w:rPr>
          <w:lang w:val="ru-RU"/>
        </w:rPr>
        <w:t>Глава</w:t>
      </w:r>
      <w:r>
        <w:rPr/>
        <w:t xml:space="preserve"> администрации</w:t>
      </w:r>
    </w:p>
    <w:p>
      <w:pPr>
        <w:pStyle w:val="3"/>
        <w:rPr/>
      </w:pPr>
      <w:r>
        <w:rPr/>
        <w:t xml:space="preserve">  </w:t>
      </w:r>
      <w:r>
        <w:rPr>
          <w:lang w:val="ru-RU"/>
        </w:rPr>
        <w:t xml:space="preserve">    </w:t>
      </w:r>
      <w:r>
        <w:rPr/>
        <w:t xml:space="preserve"> </w:t>
      </w:r>
      <w:r>
        <w:rPr/>
        <w:t>Свердловского  района                                                          О.Д. Шумай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Отдел архитектуры, строительства и ЖКХ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Завизировали: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>Волков. А.Ю.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>Текина О.Н.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Александров Д.В.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Направить: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>Дубинину В.В.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>Волкову А.Ю.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Исп.:  Еремкина Т.Н.</w:t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>тел. 2-30-05</w:t>
      </w:r>
    </w:p>
    <w:p>
      <w:pPr>
        <w:pStyle w:val="1"/>
        <w:tabs>
          <w:tab w:val="left" w:pos="5880" w:leader="none"/>
        </w:tabs>
        <w:spacing w:before="0" w:after="0"/>
        <w:rPr/>
      </w:pPr>
      <w:r>
        <w:rPr>
          <w:rFonts w:cs="Times New Roman"/>
          <w:b w:val="false"/>
          <w:color w:val="000000"/>
          <w:sz w:val="28"/>
          <w:szCs w:val="28"/>
        </w:rPr>
        <w:t xml:space="preserve">                                                                    </w:t>
      </w:r>
      <w:bookmarkStart w:id="0" w:name="__DdeLink__46883_2957266144"/>
      <w:r>
        <w:rPr>
          <w:rFonts w:cs="Times New Roman"/>
          <w:b w:val="false"/>
          <w:color w:val="000000"/>
          <w:sz w:val="28"/>
          <w:szCs w:val="28"/>
        </w:rPr>
        <w:t xml:space="preserve">     </w:t>
      </w:r>
      <w:r>
        <w:rPr>
          <w:rFonts w:cs="Times New Roman"/>
          <w:b w:val="false"/>
          <w:color w:val="000000"/>
          <w:sz w:val="28"/>
          <w:szCs w:val="28"/>
        </w:rPr>
        <w:t>Приложение  1</w:t>
      </w:r>
    </w:p>
    <w:p>
      <w:pPr>
        <w:pStyle w:val="1"/>
        <w:tabs>
          <w:tab w:val="left" w:pos="5880" w:leader="none"/>
        </w:tabs>
        <w:spacing w:before="0" w:after="0"/>
        <w:rPr/>
      </w:pPr>
      <w:r>
        <w:rPr>
          <w:rFonts w:cs="Times New Roman"/>
          <w:b w:val="false"/>
          <w:color w:val="000000"/>
          <w:sz w:val="28"/>
          <w:szCs w:val="28"/>
        </w:rPr>
        <w:t xml:space="preserve">                                                                     </w:t>
      </w:r>
      <w:r>
        <w:rPr>
          <w:rFonts w:cs="Times New Roman"/>
          <w:b w:val="false"/>
          <w:color w:val="000000"/>
          <w:sz w:val="28"/>
          <w:szCs w:val="28"/>
        </w:rPr>
        <w:t xml:space="preserve">к постановлению администрации </w:t>
      </w:r>
    </w:p>
    <w:p>
      <w:pPr>
        <w:pStyle w:val="1"/>
        <w:tabs>
          <w:tab w:val="left" w:pos="5880" w:leader="none"/>
        </w:tabs>
        <w:spacing w:before="0" w:after="0"/>
        <w:rPr/>
      </w:pPr>
      <w:r>
        <w:rPr>
          <w:rFonts w:cs="Times New Roman"/>
          <w:b w:val="false"/>
          <w:color w:val="000000"/>
          <w:sz w:val="28"/>
          <w:szCs w:val="28"/>
        </w:rPr>
        <w:t xml:space="preserve">                                                                  </w:t>
      </w:r>
      <w:r>
        <w:rPr>
          <w:rFonts w:cs="Times New Roman"/>
          <w:b w:val="false"/>
          <w:color w:val="000000"/>
          <w:sz w:val="28"/>
          <w:szCs w:val="28"/>
        </w:rPr>
        <w:t xml:space="preserve">Свердловского района </w:t>
      </w:r>
    </w:p>
    <w:p>
      <w:pPr>
        <w:pStyle w:val="1"/>
        <w:tabs>
          <w:tab w:val="left" w:pos="5880" w:leader="none"/>
        </w:tabs>
        <w:spacing w:before="0" w:after="0"/>
        <w:jc w:val="right"/>
        <w:rPr/>
      </w:pPr>
      <w:r>
        <w:rPr>
          <w:rFonts w:cs="Times New Roman"/>
          <w:b w:val="false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cs="Times New Roman"/>
          <w:b w:val="false"/>
          <w:color w:val="000000"/>
          <w:sz w:val="28"/>
          <w:szCs w:val="28"/>
        </w:rPr>
        <w:t>от _____________2019 г.   № ____</w:t>
      </w:r>
    </w:p>
    <w:p>
      <w:pPr>
        <w:pStyle w:val="Normal"/>
        <w:spacing w:before="0"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  <w:bookmarkEnd w:id="0"/>
    </w:p>
    <w:p>
      <w:pPr>
        <w:pStyle w:val="Normal"/>
        <w:spacing w:before="0"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Style17"/>
        <w:spacing w:before="0" w:after="0"/>
        <w:jc w:val="center"/>
        <w:rPr>
          <w:b/>
          <w:b/>
          <w:bCs/>
        </w:rPr>
      </w:pPr>
      <w:r>
        <w:rPr>
          <w:rFonts w:cs="Times New Roman"/>
          <w:b/>
          <w:bCs/>
          <w:sz w:val="28"/>
          <w:szCs w:val="28"/>
          <w:lang w:val="ru-RU"/>
        </w:rPr>
        <w:t>Реестр мест (площадок) накопления твердых коммунальных отходов, расположенных на территории городского поселения Змиевка и сельских поселений Свердловского района Орловской области</w:t>
      </w:r>
    </w:p>
    <w:p>
      <w:pPr>
        <w:pStyle w:val="Style17"/>
        <w:spacing w:before="0"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</w:r>
    </w:p>
    <w:tbl>
      <w:tblPr>
        <w:tblW w:w="10605" w:type="dxa"/>
        <w:jc w:val="left"/>
        <w:tblInd w:w="-936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2" w:type="dxa"/>
          <w:bottom w:w="55" w:type="dxa"/>
          <w:right w:w="55" w:type="dxa"/>
        </w:tblCellMar>
      </w:tblPr>
      <w:tblGrid>
        <w:gridCol w:w="1245"/>
        <w:gridCol w:w="2188"/>
        <w:gridCol w:w="2492"/>
        <w:gridCol w:w="2203"/>
        <w:gridCol w:w="2477"/>
      </w:tblGrid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center"/>
              <w:rPr>
                <w:rFonts w:ascii="Times New Roman" w:hAnsi="Times New Roman"/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20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Данные о нахождении мест (площадок) накопления ТКО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20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Данные о технических характеристиках  мест (площадок) накопления ТКО</w:t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20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Данные о собственниках мест (площадок) накопления ТКО, фактическое местонахождение организации - собственника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200"/>
              <w:jc w:val="center"/>
              <w:rPr>
                <w:b/>
                <w:b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Данные об источниках образования ТКО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 пгт. Змиевка,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ул. Кирова, 44г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15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контейнеров-4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0,75  куб.м. 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объем  0,75  куб.м.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объем  0,75  куб.м.</w:t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1" w:name="clip_ogrn"/>
            <w:bookmarkEnd w:id="1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Кирова д.44,44а,46,48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 пгт. Змиевка,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  <w:highlight w:val="yellow"/>
              </w:rPr>
              <w:t>Кирова, 50г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15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контейнеров-3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0,75  куб.м. 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объем  0,75  куб.м.</w:t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2" w:name="clip_ogrn41"/>
            <w:bookmarkEnd w:id="2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Кирова д.50,54,54а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район,пгт. Змиевка,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ул. Степанова, 32а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11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 - 1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3" w:name="clip_ogrn42"/>
            <w:bookmarkEnd w:id="3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пгт. Змиевка ул. Степанова д.1,2,3,4,5,6,7,8,9,10,11,12,13,14,15,16,17,18,19,20,21,22,23,24,25,26,27,28,30,32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 пгт. Змиевка,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ул. Котовского, 3г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7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контейнеров-3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0,75  куб.м. 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объем  0,75  куб.м.</w:t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4" w:name="clip_ogrn43"/>
            <w:bookmarkEnd w:id="4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 пгт. Змиевка ул. Котовского 3а ,  ул.Молодежная д.1,5,7,9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ул. Котовского 12д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7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контейнеров-1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 куб.м.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i w:val="false"/>
                <w:i w:val="false"/>
                <w:iCs w:val="false"/>
              </w:rPr>
            </w:pPr>
            <w:r>
              <w:rPr>
                <w:rFonts w:ascii="Times New Roman" w:hAnsi="Times New Roman"/>
                <w:i w:val="false"/>
                <w:iCs w:val="false"/>
              </w:rPr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5" w:name="clip_ogrn44"/>
            <w:bookmarkEnd w:id="5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 пгт. Змиевка ул. Котовского 12а, ул. Молодежная д.8,11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ул. Революции , 4а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7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контейнеров-2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0,75  куб.м. 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i w:val="false"/>
                <w:i w:val="false"/>
                <w:iCs w:val="false"/>
              </w:rPr>
            </w:pPr>
            <w:r>
              <w:rPr>
                <w:rFonts w:ascii="Times New Roman" w:hAnsi="Times New Roman"/>
                <w:i w:val="false"/>
                <w:iCs w:val="false"/>
              </w:rPr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6" w:name="clip_ogrn45"/>
            <w:bookmarkEnd w:id="6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Революции д.1,3,4, индивидуальные жилые дома пгт. Змиевка ул. Революции д.5,6,7,9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район,пгт. Змиевка, ул. Революции, 6а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7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 -1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i w:val="false"/>
                <w:i w:val="false"/>
                <w:iCs w:val="false"/>
              </w:rPr>
            </w:pPr>
            <w:r>
              <w:rPr>
                <w:rFonts w:ascii="Times New Roman" w:hAnsi="Times New Roman"/>
                <w:i w:val="false"/>
                <w:iCs w:val="false"/>
              </w:rPr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7" w:name="clip_ogrn46"/>
            <w:bookmarkEnd w:id="7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Садовая д.4,6,8,41,43 Индивидуальные жилые дома пгт. Змиевка ул. Революции д. 8,10,11,14,16,29,31, ул. Садовая д. 20,24,28,32</w:t>
            </w:r>
          </w:p>
        </w:tc>
      </w:tr>
      <w:tr>
        <w:trPr>
          <w:trHeight w:val="703" w:hRule="atLeast"/>
        </w:trPr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район,пгт. Змиевка,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ул. Привокзальная, 1а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11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 -1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i w:val="false"/>
                <w:i w:val="false"/>
                <w:iCs w:val="false"/>
              </w:rPr>
            </w:pPr>
            <w:r>
              <w:rPr>
                <w:rFonts w:ascii="Times New Roman" w:hAnsi="Times New Roman"/>
                <w:i w:val="false"/>
                <w:iCs w:val="false"/>
              </w:rPr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8" w:name="clip_ogrn47"/>
            <w:bookmarkEnd w:id="8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Индивидуальные жилые дома пгт. Змиевка ул. Привокзальная д. 1,2,3,4,5,6,7,8 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район,пгт. Змиевка,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ул. Привокзальная, 11а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11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контейнеров-2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0,75  куб.м. 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i w:val="false"/>
                <w:i w:val="false"/>
                <w:iCs w:val="false"/>
              </w:rPr>
            </w:pPr>
            <w:r>
              <w:rPr>
                <w:rFonts w:ascii="Times New Roman" w:hAnsi="Times New Roman"/>
                <w:i w:val="false"/>
                <w:iCs w:val="false"/>
              </w:rPr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9" w:name="clip_ogrn48"/>
            <w:bookmarkEnd w:id="9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Многоквартирный дом пгт. Змиевка ул. Привокзальная д. 11а</w:t>
            </w:r>
          </w:p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пгт. Змиевка ул. Привокзальная д. 9,10,11,12,13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район,пгт. Змиевка,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ул. Привокзальная, 17б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15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бункеров-1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i w:val="false"/>
                <w:i w:val="false"/>
                <w:iCs w:val="false"/>
              </w:rPr>
            </w:pPr>
            <w:r>
              <w:rPr>
                <w:rFonts w:ascii="Times New Roman" w:hAnsi="Times New Roman"/>
                <w:i w:val="false"/>
                <w:iCs w:val="false"/>
              </w:rPr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10" w:name="clip_ogrn49"/>
            <w:bookmarkEnd w:id="10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Многоквартирный дом пгт. Змиевка ул. Привокзальная д. 17А, </w:t>
            </w:r>
          </w:p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пгт. Змиевка ул. Привокзальная д. 14,15,16,17,21,22,23,24,25,26,26а,27,27а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район,пгт. Змиевка,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ул. Ульяновская, 22а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24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контейнеров-3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0,75  куб.м. 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объем  0,75  куб.м.</w:t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11" w:name="clip_ogrn50"/>
            <w:bookmarkEnd w:id="11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Ульяновская д.20,22,24</w:t>
            </w:r>
          </w:p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пгт. Змиевка ул. Ульяновская д.6,8,10,12,14,16,16а,18,19,20,21,22,23,24,25,27,31,33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район,пгт. Змиевка,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ул. Елькина, 8а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24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бункеров-1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i w:val="false"/>
                <w:i w:val="false"/>
                <w:iCs w:val="false"/>
              </w:rPr>
            </w:pPr>
            <w:r>
              <w:rPr>
                <w:rFonts w:ascii="Times New Roman" w:hAnsi="Times New Roman"/>
                <w:i w:val="false"/>
                <w:iCs w:val="false"/>
              </w:rPr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12" w:name="clip_ogrn51"/>
            <w:bookmarkEnd w:id="12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ул. Елькина д.1,2,3,4,5,6,7,8,9,11,12,13,15,16,17,19ул. Береговая д.2,4,6,7,8,9,10,11,12,13,14,15,16а,18,20,24,26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район,пгт. Змиевка,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  <w:highlight w:val="yellow"/>
              </w:rPr>
              <w:t>Свердлова, 51а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24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бункеров-1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i w:val="false"/>
                <w:i w:val="false"/>
                <w:iCs w:val="false"/>
              </w:rPr>
            </w:pPr>
            <w:r>
              <w:rPr>
                <w:rFonts w:ascii="Times New Roman" w:hAnsi="Times New Roman"/>
                <w:i w:val="false"/>
                <w:iCs w:val="false"/>
              </w:rPr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13" w:name="clip_ogrn52"/>
            <w:bookmarkEnd w:id="13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пгт. Змиевка ул.Свердлова д. 1А, 2,3,4,7,8,11,12,15,16,20,21,24,27,28,31,32,35,36,38,42,43,46,49,50, ул. Горького д. 1,2,3,4,6,8,10,11,12,13,14,15,16,17,18,19,21,22,24,25,26,27,29,30,3233,34,35,36ул. Чиненова д.1,2,3,4,5,6,7,8,9,10,11,12,13,14,15,16,17,18,19,20,23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район,пгт. Змиевка,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  <w:highlight w:val="yellow"/>
              </w:rPr>
              <w:t>ул. 7 Ноября , 2б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8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контейнеров-2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0,75  куб.м. 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i w:val="false"/>
                <w:i w:val="false"/>
                <w:iCs w:val="false"/>
              </w:rPr>
            </w:pPr>
            <w:r>
              <w:rPr>
                <w:rFonts w:ascii="Times New Roman" w:hAnsi="Times New Roman"/>
                <w:i w:val="false"/>
                <w:iCs w:val="false"/>
              </w:rPr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14" w:name="clip_ogrn53"/>
            <w:bookmarkEnd w:id="14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Многоквартирный дом  пгт. Змиевка ул. 7 Ноября д.2, Индивидуальные жилые дома пгт. Змиевка ул. 7 Ноября д.3,9, ул. Садовая д.1,2,3,5,7,9,11,13,15,17,19,21,23,25,27,31,33,24а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район,пгт. Змиевка,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  <w:highlight w:val="yellow"/>
              </w:rPr>
              <w:t>Кима Талатынова, 4б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33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количество контейнеров -4 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0,75  куб.м. 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объем  0,75  куб.м.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объем  0,75  куб.м.</w:t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15" w:name="clip_ogrn54"/>
            <w:bookmarkEnd w:id="15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Кима Талатынова д.1,2,3,4,5,6,8, ул. Жадова д.1,3,5,7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район,пгт. Змиевка,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  <w:highlight w:val="yellow"/>
              </w:rPr>
              <w:t>Полевая, 1а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26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бункеров-1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i w:val="false"/>
                <w:i w:val="false"/>
                <w:iCs w:val="false"/>
              </w:rPr>
            </w:pPr>
            <w:r>
              <w:rPr>
                <w:rFonts w:ascii="Times New Roman" w:hAnsi="Times New Roman"/>
                <w:i w:val="false"/>
                <w:iCs w:val="false"/>
              </w:rPr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16" w:name="clip_ogrn55"/>
            <w:bookmarkEnd w:id="16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Полевая д.1, 16 Индивидуальные жилые дома пгт. Змиевка ул. Полевая д. 2,4,6,8,10,11,13,14,16, ул. Интернациональная д. 1,2,3,4,5,6,7,8, 8а,9,11, ул. Зеленая  д.1,2,3,4,5,6,8,10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район,пгт. Змиевка,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 xml:space="preserve">пер.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  <w:highlight w:val="yellow"/>
              </w:rPr>
              <w:t>Ленина, 3в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9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бункеров-2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8,0 куб.м. 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i w:val="false"/>
                <w:i w:val="false"/>
                <w:iCs w:val="false"/>
              </w:rPr>
            </w:pPr>
            <w:r>
              <w:rPr>
                <w:rFonts w:ascii="Times New Roman" w:hAnsi="Times New Roman"/>
                <w:i w:val="false"/>
                <w:iCs w:val="false"/>
              </w:rPr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17" w:name="clip_ogrn56"/>
            <w:bookmarkEnd w:id="17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пер. Ленина д3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район,пгт. Змиевка,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пер. Ленина, 5а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7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бункеров-2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8,0 куб.м. 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i w:val="false"/>
                <w:i w:val="false"/>
                <w:iCs w:val="false"/>
              </w:rPr>
            </w:pPr>
            <w:r>
              <w:rPr>
                <w:rFonts w:ascii="Times New Roman" w:hAnsi="Times New Roman"/>
                <w:i w:val="false"/>
                <w:iCs w:val="false"/>
              </w:rPr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18" w:name="clip_ogrn57"/>
            <w:bookmarkEnd w:id="18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Ленина д.9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район,пгт. Змиевка,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пер. Ленина, 31а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7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контейнеров-3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0,75 куб.м. 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объем  0,75 куб.м.</w:t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19" w:name="clip_ogrn58"/>
            <w:bookmarkEnd w:id="19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Чапаева д.9а, ул. Ленина д.33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район,пгт. Змиевка,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пер. Ленина, 38а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7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контейнеров-1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0,75 куб.м.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i w:val="false"/>
                <w:i w:val="false"/>
                <w:iCs w:val="false"/>
              </w:rPr>
            </w:pPr>
            <w:r>
              <w:rPr>
                <w:rFonts w:ascii="Times New Roman" w:hAnsi="Times New Roman"/>
                <w:i w:val="false"/>
                <w:iCs w:val="false"/>
              </w:rPr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20" w:name="clip_ogrn59"/>
            <w:bookmarkEnd w:id="20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Ленина д.36,42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район,пгт. Змиевка,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ул. Ленина, 25в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7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бункеров-1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i w:val="false"/>
                <w:i w:val="false"/>
                <w:iCs w:val="false"/>
              </w:rPr>
            </w:pPr>
            <w:r>
              <w:rPr>
                <w:rFonts w:ascii="Times New Roman" w:hAnsi="Times New Roman"/>
                <w:i w:val="false"/>
                <w:iCs w:val="false"/>
              </w:rPr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21" w:name="clip_ogrn60"/>
            <w:bookmarkEnd w:id="21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Ленинад.23,   ЦДК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район,пгт. Змиевка,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ул. Ленина, 28в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7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контейнеров-2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0,75куб.м. 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i w:val="false"/>
                <w:i w:val="false"/>
                <w:iCs w:val="false"/>
              </w:rPr>
            </w:pPr>
            <w:r>
              <w:rPr>
                <w:rFonts w:ascii="Times New Roman" w:hAnsi="Times New Roman"/>
                <w:i w:val="false"/>
                <w:iCs w:val="false"/>
              </w:rPr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22" w:name="clip_ogrn61"/>
            <w:bookmarkEnd w:id="22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Ленина д. 26,28,30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район,пгт. Змиевка,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ул. Ленина, 106а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7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бункеров-3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8,0 куб.м. 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объем  8,0 куб.м.</w:t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23" w:name="clip_ogrn62"/>
            <w:bookmarkEnd w:id="23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пгт. Змиевка ул. Ленина д. 67,71,81,85,89,93,97,102,104,114,120,130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район,пгт. Змиевка,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  <w:highlight w:val="yellow"/>
              </w:rPr>
              <w:t>Ленина, 24в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6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Ограждения нет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контейнеров-2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0,75 куб.м. 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i w:val="false"/>
                <w:i w:val="false"/>
                <w:iCs w:val="false"/>
              </w:rPr>
            </w:pPr>
            <w:r>
              <w:rPr>
                <w:rFonts w:ascii="Times New Roman" w:hAnsi="Times New Roman"/>
                <w:i w:val="false"/>
                <w:iCs w:val="false"/>
              </w:rPr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24" w:name="clip_ogrn64"/>
            <w:bookmarkEnd w:id="24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 ул. Ленина д.24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район,пгт. Змиевка,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  <w:highlight w:val="yellow"/>
              </w:rPr>
              <w:t>Ленина, 20г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5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контейнеров-2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0,75 куб.м. 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i w:val="false"/>
                <w:i w:val="false"/>
                <w:iCs w:val="false"/>
              </w:rPr>
            </w:pPr>
            <w:r>
              <w:rPr>
                <w:rFonts w:ascii="Times New Roman" w:hAnsi="Times New Roman"/>
                <w:i w:val="false"/>
                <w:iCs w:val="false"/>
              </w:rPr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25" w:name="clip_ogrn65"/>
            <w:bookmarkEnd w:id="25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Ленина д.16,20,22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район,пгт. Змиевка,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  <w:highlight w:val="yellow"/>
              </w:rPr>
              <w:t>Ленина, 11д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15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контейнеров-1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i w:val="false"/>
                <w:i w:val="false"/>
                <w:iCs w:val="false"/>
              </w:rPr>
            </w:pPr>
            <w:r>
              <w:rPr>
                <w:rFonts w:ascii="Times New Roman" w:hAnsi="Times New Roman"/>
                <w:i w:val="false"/>
                <w:iCs w:val="false"/>
              </w:rPr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26" w:name="clip_ogrn66"/>
            <w:bookmarkEnd w:id="26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Ленина д.11а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район,пгт. Змиевка,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  <w:highlight w:val="yellow"/>
              </w:rPr>
              <w:t>Ленина, 71г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плита, частично грунт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3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бункеров-3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8,0 куб.м. 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объем  8,0 куб.м.</w:t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27" w:name="clip_ogrn67"/>
            <w:bookmarkEnd w:id="27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пгт. Змиевка ул. Ленина д.47,53,57,59,63,64,,66,67,70,71,76,80,86,88,92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район,пгт. Змиевка,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  <w:highlight w:val="yellow"/>
              </w:rPr>
              <w:t>Ленина, 1а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11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контейнеров-1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i w:val="false"/>
                <w:i w:val="false"/>
                <w:iCs w:val="false"/>
              </w:rPr>
            </w:pPr>
            <w:r>
              <w:rPr>
                <w:rFonts w:ascii="Times New Roman" w:hAnsi="Times New Roman"/>
                <w:i w:val="false"/>
                <w:iCs w:val="false"/>
              </w:rPr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28" w:name="clip_ogrn68"/>
            <w:bookmarkEnd w:id="28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Ленина д.1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район,пгт. Змиевка,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ул. Ленина, 3в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7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контейнеров-2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0,75 куб.м. 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i w:val="false"/>
                <w:i w:val="false"/>
                <w:iCs w:val="false"/>
              </w:rPr>
            </w:pPr>
            <w:r>
              <w:rPr>
                <w:rFonts w:ascii="Times New Roman" w:hAnsi="Times New Roman"/>
                <w:i w:val="false"/>
                <w:iCs w:val="false"/>
              </w:rPr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29" w:name="clip_ogrn69"/>
            <w:bookmarkEnd w:id="29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ул. Ленина д.3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район,пгт. Змиевка,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  <w:highlight w:val="yellow"/>
              </w:rPr>
              <w:t>Ленина, 7а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7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контейнеров-2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0,75 куб.м.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 0,75 куб.м. 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i w:val="false"/>
                <w:i w:val="false"/>
                <w:iCs w:val="false"/>
              </w:rPr>
            </w:pPr>
            <w:r>
              <w:rPr>
                <w:rFonts w:ascii="Times New Roman" w:hAnsi="Times New Roman"/>
                <w:i w:val="false"/>
                <w:iCs w:val="false"/>
              </w:rPr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30" w:name="clip_ogrn70"/>
            <w:bookmarkEnd w:id="30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пгт. Змиевка  ул. Ленина д.7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 пос. Куракинский,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Площадь им. Князя Куракина, д.4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плита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5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бункеров-1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объем  8,0 куб.м.</w:t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31" w:name="clip_ogrn71"/>
            <w:bookmarkEnd w:id="31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Многоквартирные дома пос. Куракинский площадь им. Князя Куракина д.1,2,3,4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 с.Богодухово,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ул. Молодежная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щебень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5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ограждение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бункеров-1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8,0 куб.м.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i w:val="false"/>
                <w:i w:val="false"/>
                <w:iCs w:val="false"/>
              </w:rPr>
            </w:pPr>
            <w:r>
              <w:rPr>
                <w:rFonts w:ascii="Times New Roman" w:hAnsi="Times New Roman"/>
                <w:i w:val="false"/>
                <w:iCs w:val="false"/>
              </w:rPr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32" w:name="clip_ogrn72"/>
            <w:bookmarkEnd w:id="32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с. Богодухово ул. Молодежная д. 1,2,3,4,5,6,7,8,9,10,11,12,13,14,15,17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 с.Богодухово,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ул. Садовая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5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бункеров-1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объем  8,0 куб. м.</w:t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33" w:name="clip_ogrn73"/>
            <w:bookmarkEnd w:id="33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с. Богодухово ул. Садовая д.1,2,3,4,5,6,8,9,10,11,12,13,14,15,16, ул. Школьная д.1,2,3,4,5,6,7,8,9,10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 с.Богодухово,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ул. Центральная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5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бункеров-1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объем  8,0 куб. м.</w:t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34" w:name="clip_ogrn74"/>
            <w:bookmarkEnd w:id="34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с. Богодухово ул. Центральная д. 1,2,3,4,5,6,7,8,9,10,11,12,13,14,15,16,17,18,19,20,21,22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район,с. Богодухово, </w:t>
            </w: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ул. Рябиновая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5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бункеров-1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объем  8,0 куб. м.</w:t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35" w:name="clip_ogrn75"/>
            <w:bookmarkEnd w:id="35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с. Богодухово ул. Рябиновая д.1,2,3,4,5,6,7,8,9,10,11,12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 д. Васильевка, ул. Березовая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5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бункеров-1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объем  8,0 куб. м.</w:t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36" w:name="clip_ogrn76"/>
            <w:bookmarkEnd w:id="36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д. Васильевка ул. Березовая д.1,2,3,4,5,6,7,8,9,10,11,12,13,14,15,16,17,18,19,20,21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 д. Никуличи, ул. Веселая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/>
            </w:pP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5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 -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объем  0,75 куб.м.</w:t>
            </w:r>
          </w:p>
          <w:p>
            <w:pPr>
              <w:pStyle w:val="Style18"/>
              <w:spacing w:before="0" w:after="200"/>
              <w:jc w:val="left"/>
              <w:rPr/>
            </w:pP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объем  0,75 куб.м.</w:t>
            </w:r>
          </w:p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i w:val="false"/>
                <w:i w:val="false"/>
                <w:iCs w:val="false"/>
                <w:sz w:val="28"/>
                <w:szCs w:val="28"/>
              </w:rPr>
            </w:pPr>
            <w:r>
              <w:rPr/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37" w:name="clip_ogrn77"/>
            <w:bookmarkEnd w:id="37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д. Никуличи, ул. Веселая д. 1,2,3,4,5,6,7,8,9,10,11,12,13,14</w:t>
            </w:r>
          </w:p>
        </w:tc>
      </w:tr>
      <w:tr>
        <w:trPr/>
        <w:tc>
          <w:tcPr>
            <w:tcW w:w="124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2188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Орловская область, Свердловский район, д. </w:t>
            </w:r>
            <w:r>
              <w:rPr>
                <w:rFonts w:ascii="Times New Roman" w:hAnsi="Times New Roman"/>
                <w:sz w:val="28"/>
                <w:szCs w:val="28"/>
              </w:rPr>
              <w:t>Никуличи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Колхозная около  д.2</w:t>
            </w:r>
          </w:p>
        </w:tc>
        <w:tc>
          <w:tcPr>
            <w:tcW w:w="2492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/>
            </w:pP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Площадь 5 м.кв.</w:t>
            </w:r>
          </w:p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 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1 </w:t>
            </w:r>
          </w:p>
          <w:p>
            <w:pPr>
              <w:pStyle w:val="Style18"/>
              <w:spacing w:before="0" w:after="200"/>
              <w:jc w:val="left"/>
              <w:rPr/>
            </w:pP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объем  0,75 куб.м.</w:t>
            </w:r>
          </w:p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i w:val="false"/>
                <w:i w:val="false"/>
                <w:iCs w:val="false"/>
                <w:sz w:val="28"/>
                <w:szCs w:val="28"/>
              </w:rPr>
            </w:pPr>
            <w:r>
              <w:rPr/>
            </w:r>
          </w:p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i w:val="false"/>
                <w:i w:val="false"/>
                <w:iCs w:val="false"/>
                <w:sz w:val="28"/>
                <w:szCs w:val="28"/>
              </w:rPr>
            </w:pPr>
            <w:r>
              <w:rPr/>
            </w:r>
          </w:p>
        </w:tc>
        <w:tc>
          <w:tcPr>
            <w:tcW w:w="220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38" w:name="clip_ogrn771"/>
            <w:bookmarkEnd w:id="38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Индивидуальные жилые дома д. Никуличи, ул. </w:t>
            </w:r>
            <w:r>
              <w:rPr>
                <w:rFonts w:ascii="Times New Roman" w:hAnsi="Times New Roman"/>
                <w:sz w:val="28"/>
                <w:szCs w:val="28"/>
              </w:rPr>
              <w:t>Колхозн</w:t>
            </w:r>
            <w:r>
              <w:rPr>
                <w:rFonts w:ascii="Times New Roman" w:hAnsi="Times New Roman"/>
                <w:sz w:val="28"/>
                <w:szCs w:val="28"/>
              </w:rPr>
              <w:t>ая</w:t>
            </w:r>
            <w:r>
              <w:rPr>
                <w:rFonts w:ascii="Times New Roman" w:hAnsi="Times New Roman"/>
                <w:sz w:val="28"/>
                <w:szCs w:val="28"/>
              </w:rPr>
              <w:t>, от д.1 до д.22а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 д. Петрово, ул. Фета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/>
            </w:pP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5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контейнеров -1</w:t>
            </w:r>
          </w:p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объем  0,75 куб.м.</w:t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39" w:name="clip_ogrn78"/>
            <w:bookmarkEnd w:id="39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д. Петрово, ул. Фета д.1,2,3,4,5,6,7,8,9,</w:t>
            </w:r>
          </w:p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>
        <w:trPr/>
        <w:tc>
          <w:tcPr>
            <w:tcW w:w="1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2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Орловская область, Свердловский район, д. Стапановка, ул. Центральная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before="0" w:after="200"/>
              <w:jc w:val="left"/>
              <w:rPr/>
            </w:pP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Покрытие грунт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5 м.кв.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 ограждения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бункеров -1</w:t>
            </w:r>
          </w:p>
          <w:p>
            <w:pPr>
              <w:pStyle w:val="Style18"/>
              <w:spacing w:before="0" w:after="20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 w:val="false"/>
                <w:iCs w:val="false"/>
                <w:sz w:val="28"/>
                <w:szCs w:val="28"/>
              </w:rPr>
              <w:t>объем  8,0 куб.м.</w:t>
            </w:r>
          </w:p>
        </w:tc>
        <w:tc>
          <w:tcPr>
            <w:tcW w:w="2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 xml:space="preserve">Администрация Свердловского района Орловской области, ОГРН </w:t>
            </w:r>
            <w:bookmarkStart w:id="40" w:name="clip_ogrn79"/>
            <w:bookmarkEnd w:id="40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</w:rPr>
              <w:t>1025702057039, пгт. Змиевка, ул. Ленина д.48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Style18"/>
              <w:spacing w:lineRule="auto" w:line="240" w:before="0" w:after="20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жилые дома д. Степановка ул. Центральная д.1 -38 ул. Речная д. 1-46, пер. Луговой д.3</w:t>
            </w:r>
          </w:p>
        </w:tc>
      </w:tr>
    </w:tbl>
    <w:p>
      <w:pPr>
        <w:pStyle w:val="Style17"/>
        <w:spacing w:before="0"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Style17"/>
        <w:spacing w:before="0" w:after="0"/>
        <w:ind w:hanging="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0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e4975"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Times New Roman" w:asciiTheme="minorHAnsi" w:hAnsiTheme="minorHAnsi"/>
      <w:color w:val="00000A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link w:val="10"/>
    <w:qFormat/>
    <w:rsid w:val="000e4975"/>
    <w:pPr>
      <w:keepNext w:val="true"/>
      <w:spacing w:lineRule="auto" w:line="240" w:before="0" w:after="0"/>
      <w:jc w:val="center"/>
      <w:outlineLvl w:val="0"/>
    </w:pPr>
    <w:rPr>
      <w:rFonts w:ascii="Times New Roman" w:hAnsi="Times New Roman"/>
      <w:b/>
      <w:sz w:val="28"/>
      <w:szCs w:val="20"/>
      <w:lang w:val="x-none" w:eastAsia="x-none"/>
    </w:rPr>
  </w:style>
  <w:style w:type="paragraph" w:styleId="2">
    <w:name w:val="Heading 2"/>
    <w:basedOn w:val="Normal"/>
    <w:link w:val="20"/>
    <w:unhideWhenUsed/>
    <w:qFormat/>
    <w:rsid w:val="000e4975"/>
    <w:pPr>
      <w:keepNext w:val="true"/>
      <w:spacing w:lineRule="auto" w:line="240" w:before="0" w:after="0"/>
      <w:ind w:left="-142" w:hanging="0"/>
      <w:jc w:val="center"/>
      <w:outlineLvl w:val="1"/>
    </w:pPr>
    <w:rPr>
      <w:rFonts w:ascii="Times New Roman" w:hAnsi="Times New Roman"/>
      <w:sz w:val="36"/>
      <w:szCs w:val="20"/>
      <w:lang w:val="x-none" w:eastAsia="x-none"/>
    </w:rPr>
  </w:style>
  <w:style w:type="paragraph" w:styleId="3">
    <w:name w:val="Heading 3"/>
    <w:basedOn w:val="Normal"/>
    <w:link w:val="30"/>
    <w:unhideWhenUsed/>
    <w:qFormat/>
    <w:rsid w:val="000e4975"/>
    <w:pPr>
      <w:keepNext w:val="true"/>
      <w:spacing w:lineRule="auto" w:line="240" w:before="0" w:after="0"/>
      <w:outlineLvl w:val="2"/>
    </w:pPr>
    <w:rPr>
      <w:rFonts w:ascii="Times New Roman" w:hAnsi="Times New Roman"/>
      <w:sz w:val="28"/>
      <w:szCs w:val="24"/>
      <w:lang w:val="x-none" w:eastAsia="x-none"/>
    </w:rPr>
  </w:style>
  <w:style w:type="paragraph" w:styleId="8">
    <w:name w:val="Heading 8"/>
    <w:basedOn w:val="Normal"/>
    <w:link w:val="80"/>
    <w:unhideWhenUsed/>
    <w:qFormat/>
    <w:rsid w:val="000e4975"/>
    <w:pPr>
      <w:keepNext w:val="true"/>
      <w:spacing w:lineRule="auto" w:line="240" w:before="0" w:after="0"/>
      <w:jc w:val="center"/>
      <w:outlineLvl w:val="7"/>
    </w:pPr>
    <w:rPr>
      <w:rFonts w:ascii="Times New Roman" w:hAnsi="Times New Roman"/>
      <w:b/>
      <w:sz w:val="32"/>
      <w:szCs w:val="20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0e4975"/>
    <w:rPr>
      <w:rFonts w:ascii="Times New Roman" w:hAnsi="Times New Roman" w:eastAsia="Times New Roman" w:cs="Times New Roman"/>
      <w:b/>
      <w:sz w:val="28"/>
      <w:szCs w:val="20"/>
      <w:lang w:val="x-none" w:eastAsia="x-none"/>
    </w:rPr>
  </w:style>
  <w:style w:type="character" w:styleId="21" w:customStyle="1">
    <w:name w:val="Заголовок 2 Знак"/>
    <w:basedOn w:val="DefaultParagraphFont"/>
    <w:link w:val="2"/>
    <w:qFormat/>
    <w:rsid w:val="000e4975"/>
    <w:rPr>
      <w:rFonts w:ascii="Times New Roman" w:hAnsi="Times New Roman" w:eastAsia="Times New Roman" w:cs="Times New Roman"/>
      <w:sz w:val="36"/>
      <w:szCs w:val="20"/>
      <w:lang w:val="x-none" w:eastAsia="x-none"/>
    </w:rPr>
  </w:style>
  <w:style w:type="character" w:styleId="31" w:customStyle="1">
    <w:name w:val="Заголовок 3 Знак"/>
    <w:basedOn w:val="DefaultParagraphFont"/>
    <w:link w:val="3"/>
    <w:qFormat/>
    <w:rsid w:val="000e4975"/>
    <w:rPr>
      <w:rFonts w:ascii="Times New Roman" w:hAnsi="Times New Roman" w:eastAsia="Times New Roman" w:cs="Times New Roman"/>
      <w:sz w:val="28"/>
      <w:szCs w:val="24"/>
      <w:lang w:val="x-none" w:eastAsia="x-none"/>
    </w:rPr>
  </w:style>
  <w:style w:type="character" w:styleId="81" w:customStyle="1">
    <w:name w:val="Заголовок 8 Знак"/>
    <w:basedOn w:val="DefaultParagraphFont"/>
    <w:link w:val="8"/>
    <w:qFormat/>
    <w:rsid w:val="000e4975"/>
    <w:rPr>
      <w:rFonts w:ascii="Times New Roman" w:hAnsi="Times New Roman" w:eastAsia="Times New Roman" w:cs="Times New Roman"/>
      <w:b/>
      <w:sz w:val="32"/>
      <w:szCs w:val="20"/>
      <w:lang w:val="x-none" w:eastAsia="x-none"/>
    </w:rPr>
  </w:style>
  <w:style w:type="character" w:styleId="Style10" w:customStyle="1">
    <w:name w:val="Основной текст Знак"/>
    <w:basedOn w:val="DefaultParagraphFont"/>
    <w:link w:val="a3"/>
    <w:semiHidden/>
    <w:qFormat/>
    <w:rsid w:val="000e4975"/>
    <w:rPr>
      <w:rFonts w:ascii="Times New Roman" w:hAnsi="Times New Roman" w:eastAsia="Times New Roman" w:cs="Times New Roman"/>
      <w:b/>
      <w:bCs/>
      <w:sz w:val="28"/>
      <w:szCs w:val="24"/>
      <w:lang w:val="x-none" w:eastAsia="x-none"/>
    </w:rPr>
  </w:style>
  <w:style w:type="character" w:styleId="Style11" w:customStyle="1">
    <w:name w:val="Основной текст с отступом Знак"/>
    <w:basedOn w:val="DefaultParagraphFont"/>
    <w:link w:val="a5"/>
    <w:qFormat/>
    <w:rsid w:val="000e4975"/>
    <w:rPr>
      <w:rFonts w:ascii="Times New Roman" w:hAnsi="Times New Roman" w:eastAsia="Times New Roman" w:cs="Times New Roman"/>
      <w:sz w:val="28"/>
      <w:szCs w:val="24"/>
      <w:lang w:val="x-none" w:eastAsia="x-none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Style13">
    <w:name w:val="Body Text"/>
    <w:basedOn w:val="Normal"/>
    <w:link w:val="a4"/>
    <w:semiHidden/>
    <w:unhideWhenUsed/>
    <w:rsid w:val="000e4975"/>
    <w:pPr>
      <w:spacing w:lineRule="auto" w:line="240" w:before="0" w:after="0"/>
      <w:jc w:val="center"/>
    </w:pPr>
    <w:rPr>
      <w:rFonts w:ascii="Times New Roman" w:hAnsi="Times New Roman"/>
      <w:b/>
      <w:bCs/>
      <w:sz w:val="28"/>
      <w:szCs w:val="24"/>
      <w:lang w:val="x-none" w:eastAsia="x-none"/>
    </w:rPr>
  </w:style>
  <w:style w:type="paragraph" w:styleId="Style14">
    <w:name w:val="List"/>
    <w:basedOn w:val="Style13"/>
    <w:pPr/>
    <w:rPr>
      <w:rFonts w:cs="Lohit Devanagari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ohit Devanagari"/>
    </w:rPr>
  </w:style>
  <w:style w:type="paragraph" w:styleId="Style17">
    <w:name w:val="Body Text Indent"/>
    <w:basedOn w:val="Normal"/>
    <w:link w:val="a6"/>
    <w:unhideWhenUsed/>
    <w:rsid w:val="000e4975"/>
    <w:pPr>
      <w:spacing w:lineRule="auto" w:line="240" w:before="0" w:after="0"/>
      <w:ind w:firstLine="900"/>
    </w:pPr>
    <w:rPr>
      <w:rFonts w:ascii="Times New Roman" w:hAnsi="Times New Roman"/>
      <w:sz w:val="28"/>
      <w:szCs w:val="24"/>
      <w:lang w:val="x-none" w:eastAsia="x-none"/>
    </w:rPr>
  </w:style>
  <w:style w:type="paragraph" w:styleId="Consplusnormal" w:customStyle="1">
    <w:name w:val="consplusnormal"/>
    <w:basedOn w:val="Normal"/>
    <w:qFormat/>
    <w:rsid w:val="00057be7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ConsPlusNormal1" w:customStyle="1">
    <w:name w:val="ConsPlusNormal"/>
    <w:qFormat/>
    <w:rsid w:val="00db6814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00000A"/>
      <w:kern w:val="0"/>
      <w:sz w:val="20"/>
      <w:szCs w:val="20"/>
      <w:lang w:val="ru-RU" w:eastAsia="ru-RU" w:bidi="ar-SA"/>
    </w:rPr>
  </w:style>
  <w:style w:type="paragraph" w:styleId="Style18">
    <w:name w:val="Содержимое таблицы"/>
    <w:basedOn w:val="Normal"/>
    <w:qFormat/>
    <w:pPr/>
    <w:rPr/>
  </w:style>
  <w:style w:type="paragraph" w:styleId="Style19">
    <w:name w:val="Заголовок таблицы"/>
    <w:basedOn w:val="Style18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Application>LibreOffice/6.0.7.3$Linux_X86_64 LibreOffice_project/00m0$Build-3</Application>
  <Pages>15</Pages>
  <Words>2109</Words>
  <Characters>15081</Characters>
  <CharactersWithSpaces>17615</CharactersWithSpaces>
  <Paragraphs>427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2016-12-08T08:17:00Z</dcterms:created>
  <dc:creator>RePack by Diakov</dc:creator>
  <dc:description/>
  <dc:language>ru-RU</dc:language>
  <cp:lastModifiedBy/>
  <dcterms:modified xsi:type="dcterms:W3CDTF">2020-06-05T16:31:35Z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